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DAAB6" w14:textId="1B122460" w:rsidR="00A07600" w:rsidRPr="00361768" w:rsidRDefault="00D53239" w:rsidP="007E091B">
      <w:pPr>
        <w:spacing w:line="480" w:lineRule="auto"/>
        <w:rPr>
          <w:b/>
          <w:sz w:val="24"/>
          <w:szCs w:val="24"/>
        </w:rPr>
      </w:pPr>
      <w:r w:rsidRPr="00D53239">
        <w:rPr>
          <w:b/>
          <w:sz w:val="24"/>
          <w:szCs w:val="24"/>
        </w:rPr>
        <w:t>Supplementary File 1</w:t>
      </w:r>
      <w:r w:rsidR="00A07600" w:rsidRPr="00361768">
        <w:rPr>
          <w:b/>
          <w:sz w:val="24"/>
          <w:szCs w:val="24"/>
        </w:rPr>
        <w:t>: Strains and plasmids used in this study</w:t>
      </w:r>
    </w:p>
    <w:p w14:paraId="0426A5F4" w14:textId="77777777" w:rsidR="004B7B30" w:rsidRDefault="004B7B30" w:rsidP="007E091B">
      <w:pPr>
        <w:spacing w:line="480" w:lineRule="auto"/>
      </w:pPr>
    </w:p>
    <w:tbl>
      <w:tblPr>
        <w:tblW w:w="9055" w:type="dxa"/>
        <w:jc w:val="center"/>
        <w:tblInd w:w="-1736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861"/>
        <w:gridCol w:w="5971"/>
        <w:gridCol w:w="1223"/>
      </w:tblGrid>
      <w:tr w:rsidR="00A07600" w:rsidRPr="00EA1CAD" w14:paraId="748D2C51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9439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sz w:val="24"/>
                <w:szCs w:val="24"/>
              </w:rPr>
            </w:pPr>
            <w:r w:rsidRPr="00EA1CAD">
              <w:rPr>
                <w:b/>
                <w:sz w:val="24"/>
                <w:szCs w:val="24"/>
              </w:rPr>
              <w:t>Strains</w:t>
            </w:r>
          </w:p>
        </w:tc>
        <w:tc>
          <w:tcPr>
            <w:tcW w:w="5971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589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sz w:val="24"/>
                <w:szCs w:val="24"/>
              </w:rPr>
            </w:pPr>
            <w:r w:rsidRPr="00EA1CAD">
              <w:rPr>
                <w:b/>
                <w:sz w:val="24"/>
                <w:szCs w:val="24"/>
              </w:rPr>
              <w:t>Relevant characteristics</w:t>
            </w: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E3C5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EA1CAD">
              <w:rPr>
                <w:b/>
                <w:sz w:val="24"/>
                <w:szCs w:val="24"/>
              </w:rPr>
              <w:t>Origin</w:t>
            </w:r>
          </w:p>
        </w:tc>
      </w:tr>
      <w:tr w:rsidR="00A07600" w:rsidRPr="00EA1CAD" w14:paraId="51572906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1C67" w14:textId="77777777" w:rsidR="00A07600" w:rsidRPr="00EA1CAD" w:rsidRDefault="00A07600" w:rsidP="007E091B">
            <w:pPr>
              <w:tabs>
                <w:tab w:val="left" w:pos="945"/>
              </w:tabs>
              <w:spacing w:before="240" w:line="480" w:lineRule="auto"/>
              <w:contextualSpacing/>
              <w:rPr>
                <w:b/>
                <w:i/>
                <w:sz w:val="24"/>
                <w:szCs w:val="24"/>
              </w:rPr>
            </w:pPr>
            <w:r w:rsidRPr="00EA1CAD">
              <w:rPr>
                <w:b/>
                <w:i/>
                <w:sz w:val="24"/>
                <w:szCs w:val="24"/>
              </w:rPr>
              <w:t xml:space="preserve">S. </w:t>
            </w:r>
            <w:proofErr w:type="gramStart"/>
            <w:r w:rsidRPr="00EA1CAD">
              <w:rPr>
                <w:b/>
                <w:i/>
                <w:sz w:val="24"/>
                <w:szCs w:val="24"/>
              </w:rPr>
              <w:t>aureus</w:t>
            </w:r>
            <w:proofErr w:type="gramEnd"/>
            <w:r w:rsidRPr="00EA1CAD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09AB9" w14:textId="77777777" w:rsidR="00A07600" w:rsidRPr="00EA1CAD" w:rsidRDefault="00A07600" w:rsidP="007E091B">
            <w:pPr>
              <w:tabs>
                <w:tab w:val="left" w:pos="945"/>
              </w:tabs>
              <w:spacing w:before="240" w:line="480" w:lineRule="auto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C75FD" w14:textId="77777777" w:rsidR="00A07600" w:rsidRPr="00EA1CAD" w:rsidRDefault="00A07600" w:rsidP="007E091B">
            <w:pPr>
              <w:tabs>
                <w:tab w:val="left" w:pos="945"/>
              </w:tabs>
              <w:spacing w:before="240" w:line="48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07600" w:rsidRPr="00EA1CAD" w14:paraId="08C568EC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BB46" w14:textId="77777777" w:rsidR="00A07600" w:rsidRPr="00EA1CAD" w:rsidRDefault="00A07600" w:rsidP="007E091B">
            <w:pPr>
              <w:tabs>
                <w:tab w:val="left" w:pos="945"/>
              </w:tabs>
              <w:spacing w:before="240"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RN4220</w:t>
            </w:r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63C1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Restriction deficient derivative of </w:t>
            </w:r>
            <w:r w:rsidRPr="00EA1CAD">
              <w:rPr>
                <w:i/>
                <w:sz w:val="24"/>
                <w:szCs w:val="24"/>
              </w:rPr>
              <w:t xml:space="preserve">S. aureus </w:t>
            </w:r>
            <w:r w:rsidRPr="00EA1CAD">
              <w:rPr>
                <w:sz w:val="24"/>
                <w:szCs w:val="24"/>
              </w:rPr>
              <w:t>NCTC8325-4 strain capable of receiving foreign DNA</w:t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A85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R. </w:t>
            </w:r>
            <w:proofErr w:type="spellStart"/>
            <w:r w:rsidRPr="00EA1CAD">
              <w:rPr>
                <w:sz w:val="24"/>
                <w:szCs w:val="24"/>
              </w:rPr>
              <w:t>Novick</w:t>
            </w:r>
            <w:proofErr w:type="spellEnd"/>
          </w:p>
        </w:tc>
      </w:tr>
      <w:tr w:rsidR="00A07600" w:rsidRPr="00EA1CAD" w14:paraId="47A35E28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E76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NCTC8325-4</w:t>
            </w:r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7115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MSSA </w:t>
            </w:r>
            <w:r w:rsidRPr="00EA1CAD">
              <w:rPr>
                <w:i/>
                <w:sz w:val="24"/>
                <w:szCs w:val="24"/>
              </w:rPr>
              <w:t>S. aureus</w:t>
            </w:r>
            <w:r w:rsidRPr="00EA1CAD">
              <w:rPr>
                <w:sz w:val="24"/>
                <w:szCs w:val="24"/>
              </w:rPr>
              <w:t xml:space="preserve"> strain</w:t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15FC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R. </w:t>
            </w:r>
            <w:proofErr w:type="spellStart"/>
            <w:r w:rsidRPr="00EA1CAD">
              <w:rPr>
                <w:sz w:val="24"/>
                <w:szCs w:val="24"/>
              </w:rPr>
              <w:t>Novick</w:t>
            </w:r>
            <w:proofErr w:type="spellEnd"/>
          </w:p>
        </w:tc>
      </w:tr>
      <w:tr w:rsidR="00A07600" w:rsidRPr="00EA1CAD" w14:paraId="1B4B1F54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005B6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MW2</w:t>
            </w:r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80783" w14:textId="77777777" w:rsidR="00A07600" w:rsidRPr="001545A3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lang w:val="pt-PT"/>
              </w:rPr>
            </w:pPr>
            <w:r w:rsidRPr="001545A3">
              <w:rPr>
                <w:sz w:val="24"/>
                <w:szCs w:val="24"/>
                <w:lang w:val="pt-PT"/>
              </w:rPr>
              <w:t xml:space="preserve">CA-MRSA </w:t>
            </w:r>
            <w:r w:rsidRPr="001545A3">
              <w:rPr>
                <w:i/>
                <w:sz w:val="24"/>
                <w:szCs w:val="24"/>
                <w:lang w:val="pt-PT"/>
              </w:rPr>
              <w:t xml:space="preserve">S. aureus </w:t>
            </w:r>
            <w:proofErr w:type="spellStart"/>
            <w:r w:rsidRPr="001545A3">
              <w:rPr>
                <w:sz w:val="24"/>
                <w:szCs w:val="24"/>
                <w:lang w:val="pt-PT"/>
              </w:rPr>
              <w:t>strain</w:t>
            </w:r>
            <w:proofErr w:type="spellEnd"/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4F1C1" w14:textId="176FC71C" w:rsidR="00A07600" w:rsidRPr="00EA1CAD" w:rsidRDefault="006C0CFF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(Baba et al., 2008)</w:t>
            </w:r>
          </w:p>
        </w:tc>
      </w:tr>
      <w:tr w:rsidR="00A07600" w:rsidRPr="00EA1CAD" w14:paraId="6DA0DE5B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A56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oatA</w:t>
            </w:r>
            <w:proofErr w:type="spellEnd"/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FD3C9" w14:textId="77777777" w:rsidR="00A07600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oatA</w:t>
            </w:r>
            <w:proofErr w:type="spellEnd"/>
            <w:r w:rsidRPr="00EA1CAD">
              <w:rPr>
                <w:sz w:val="24"/>
                <w:szCs w:val="24"/>
              </w:rPr>
              <w:t xml:space="preserve"> null mutant; </w:t>
            </w:r>
            <w:r w:rsidRPr="00EA1CAD">
              <w:rPr>
                <w:i/>
                <w:sz w:val="24"/>
                <w:szCs w:val="24"/>
              </w:rPr>
              <w:t>oat</w:t>
            </w:r>
            <w:r w:rsidRPr="00EA1CAD">
              <w:rPr>
                <w:sz w:val="24"/>
                <w:szCs w:val="24"/>
              </w:rPr>
              <w:t xml:space="preserve"> encodes a </w:t>
            </w:r>
            <w:r w:rsidRPr="00EA1CAD">
              <w:rPr>
                <w:i/>
                <w:sz w:val="24"/>
                <w:szCs w:val="24"/>
              </w:rPr>
              <w:t>O</w:t>
            </w:r>
            <w:r w:rsidRPr="00EA1CAD">
              <w:rPr>
                <w:sz w:val="24"/>
                <w:szCs w:val="24"/>
              </w:rPr>
              <w:t>-</w:t>
            </w:r>
            <w:proofErr w:type="spellStart"/>
            <w:r w:rsidRPr="00EA1CAD">
              <w:rPr>
                <w:sz w:val="24"/>
                <w:szCs w:val="24"/>
              </w:rPr>
              <w:t>acetyltransferase</w:t>
            </w:r>
            <w:proofErr w:type="spellEnd"/>
            <w:r w:rsidRPr="00EA1CAD">
              <w:rPr>
                <w:sz w:val="24"/>
                <w:szCs w:val="24"/>
              </w:rPr>
              <w:t xml:space="preserve"> that determines PGN resistance to </w:t>
            </w:r>
          </w:p>
          <w:p w14:paraId="262C9EA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lysozyme</w:t>
            </w:r>
            <w:proofErr w:type="gramEnd"/>
            <w:r w:rsidRPr="00EA1CAD">
              <w:rPr>
                <w:sz w:val="24"/>
                <w:szCs w:val="24"/>
              </w:rPr>
              <w:t xml:space="preserve"> </w:t>
            </w:r>
            <w:r w:rsidR="00951F4E">
              <w:rPr>
                <w:sz w:val="24"/>
                <w:szCs w:val="24"/>
              </w:rPr>
              <w:fldChar w:fldCharType="begin"/>
            </w:r>
            <w:r w:rsidR="00951F4E">
              <w:rPr>
                <w:sz w:val="24"/>
                <w:szCs w:val="24"/>
              </w:rPr>
              <w:instrText xml:space="preserve"> ADDIN EN.CITE &lt;EndNote&gt;&lt;Cite&gt;&lt;Author&gt;Bera&lt;/Author&gt;&lt;Year&gt;2005&lt;/Year&gt;&lt;RecNum&gt;36&lt;/RecNum&gt;&lt;record&gt;&lt;rec-number&gt;36&lt;/rec-number&gt;&lt;foreign-keys&gt;&lt;key app="EN" db-id="zpwzppvedzsdxle2s0q5t95gravs5aadsap2"&gt;36&lt;/key&gt;&lt;/foreign-keys&gt;&lt;ref-type name="Journal Article"&gt;17&lt;/ref-type&gt;&lt;contributors&gt;&lt;authors&gt;&lt;author&gt;Bera, A.&lt;/author&gt;&lt;author&gt;Herbert, S.&lt;/author&gt;&lt;author&gt;Jakob, A.&lt;/author&gt;&lt;author&gt;Vollmer, W.&lt;/author&gt;&lt;author&gt;Gotz, F.&lt;/author&gt;&lt;/authors&gt;&lt;/contributors&gt;&lt;auth-address&gt;Microbial Genetics, University of Tubingen, D-72076 Tubingen, Auf der Morgenstelle, Germany.&lt;/auth-address&gt;&lt;titles&gt;&lt;title&gt;Why are pathogenic staphylococci so lysozyme resistant? The peptidoglycan O-acetyltransferase OatA is the major determinant for lysozyme resistance of Staphylococcus aureus&lt;/title&gt;&lt;secondary-title&gt;Mol Microbiol&lt;/secondary-title&gt;&lt;/titles&gt;&lt;periodical&gt;&lt;full-title&gt;Mol Microbiol&lt;/full-title&gt;&lt;/periodical&gt;&lt;pages&gt;778-87&lt;/pages&gt;&lt;volume&gt;55&lt;/volume&gt;&lt;number&gt;3&lt;/number&gt;&lt;edition&gt;2005/01/22&lt;/edition&gt;&lt;keywords&gt;&lt;keyword&gt;Acetylation&lt;/keyword&gt;&lt;keyword&gt;Acetyltransferases/*genetics/metabolism&lt;/keyword&gt;&lt;keyword&gt;Animals&lt;/keyword&gt;&lt;keyword&gt;*Drug Resistance, Bacterial&lt;/keyword&gt;&lt;keyword&gt;Gene Deletion&lt;/keyword&gt;&lt;keyword&gt;Humans&lt;/keyword&gt;&lt;keyword&gt;Muramidase/chemistry/metabolism/*pharmacology&lt;/keyword&gt;&lt;keyword&gt;Peptidoglycan/chemistry/*metabolism&lt;/keyword&gt;&lt;keyword&gt;Staphylococcus aureus/drug effects/enzymology/growth &amp;amp; development/*pathogenicity&lt;/keyword&gt;&lt;/keywords&gt;&lt;dates&gt;&lt;year&gt;2005&lt;/year&gt;&lt;pub-dates&gt;&lt;date&gt;Feb&lt;/date&gt;&lt;/pub-dates&gt;&lt;/dates&gt;&lt;isbn&gt;0950-382X (Print)&amp;#xD;0950-382X (Linking)&lt;/isbn&gt;&lt;accession-num&gt;15661003&lt;/accession-num&gt;&lt;urls&gt;&lt;related-urls&gt;&lt;url&gt;http://www.ncbi.nlm.nih.gov/entrez/query.fcgi?cmd=Retrieve&amp;amp;db=PubMed&amp;amp;dopt=Citation&amp;amp;list_uids=15661003&lt;/url&gt;&lt;/related-urls&gt;&lt;/urls&gt;&lt;electronic-resource-num&gt;MMI4446 [pii]&amp;#xD;10.1111/j.1365-2958.2004.04446.x&lt;/electronic-resource-num&gt;&lt;language&gt;eng&lt;/language&gt;&lt;/record&gt;&lt;/Cite&gt;&lt;/EndNote&gt;</w:instrText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(Bera et al., 2005)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F8EAA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54116242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37A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fmtA</w:t>
            </w:r>
            <w:proofErr w:type="spellEnd"/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6DF6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fmtA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 xml:space="preserve">null mutant; </w:t>
            </w:r>
            <w:proofErr w:type="spellStart"/>
            <w:r w:rsidRPr="00EA1CAD">
              <w:rPr>
                <w:i/>
                <w:sz w:val="24"/>
                <w:szCs w:val="24"/>
              </w:rPr>
              <w:t>fmtA</w:t>
            </w:r>
            <w:proofErr w:type="spellEnd"/>
            <w:r w:rsidRPr="00EA1CAD">
              <w:rPr>
                <w:sz w:val="24"/>
                <w:szCs w:val="24"/>
              </w:rPr>
              <w:t xml:space="preserve"> is invo</w:t>
            </w:r>
            <w:r>
              <w:rPr>
                <w:sz w:val="24"/>
                <w:szCs w:val="24"/>
              </w:rPr>
              <w:t>l</w:t>
            </w:r>
            <w:r w:rsidRPr="00EA1CAD">
              <w:rPr>
                <w:sz w:val="24"/>
                <w:szCs w:val="24"/>
              </w:rPr>
              <w:t xml:space="preserve">ved in the modulation of the major autolysin and in the synthesis of PGN </w:t>
            </w:r>
            <w:r w:rsidR="00951F4E">
              <w:rPr>
                <w:sz w:val="24"/>
                <w:szCs w:val="24"/>
              </w:rPr>
              <w:fldChar w:fldCharType="begin"/>
            </w:r>
            <w:r w:rsidR="00951F4E">
              <w:rPr>
                <w:sz w:val="24"/>
                <w:szCs w:val="24"/>
              </w:rPr>
              <w:instrText xml:space="preserve"> ADDIN EN.CITE &lt;EndNote&gt;&lt;Cite&gt;&lt;Author&gt;Qamar&lt;/Author&gt;&lt;Year&gt;2012&lt;/Year&gt;&lt;RecNum&gt;63&lt;/RecNum&gt;&lt;record&gt;&lt;rec-number&gt;63&lt;/rec-number&gt;&lt;foreign-keys&gt;&lt;key app="EN" db-id="zpwzppvedzsdxle2s0q5t95gravs5aadsap2"&gt;63&lt;/key&gt;&lt;/foreign-keys&gt;&lt;ref-type name="Journal Article"&gt;17&lt;/ref-type&gt;&lt;contributors&gt;&lt;authors&gt;&lt;author&gt;Qamar, A.&lt;/author&gt;&lt;author&gt;Golemi-Kotra, D.&lt;/author&gt;&lt;/authors&gt;&lt;/contributors&gt;&lt;auth-address&gt;Department of Biology, York University, Toronto, Ontario, Canada.&lt;/auth-address&gt;&lt;titles&gt;&lt;title&gt;Dual roles of FmtA in Staphylococcus aureus cell wall biosynthesis and autolysis&lt;/title&gt;&lt;secondary-title&gt;Antimicrob Agents Chemother&lt;/secondary-title&gt;&lt;/titles&gt;&lt;periodical&gt;&lt;full-title&gt;Antimicrob Agents Chemother&lt;/full-title&gt;&lt;/periodical&gt;&lt;pages&gt;3797-805&lt;/pages&gt;&lt;volume&gt;56&lt;/volume&gt;&lt;number&gt;7&lt;/number&gt;&lt;edition&gt;2012/05/09&lt;/edition&gt;&lt;keywords&gt;&lt;keyword&gt;Bacteriolysis/genetics/*physiology&lt;/keyword&gt;&lt;keyword&gt;Biofilms/growth &amp;amp; development&lt;/keyword&gt;&lt;keyword&gt;Cell Wall/*metabolism&lt;/keyword&gt;&lt;keyword&gt;Microscopy, Fluorescence&lt;/keyword&gt;&lt;keyword&gt;N-Acetylmuramoyl-L-alanine Amidase/metabolism&lt;/keyword&gt;&lt;keyword&gt;Penicillin-Binding Proteins/genetics/*metabolism&lt;/keyword&gt;&lt;keyword&gt;Teichoic Acids/metabolism&lt;/keyword&gt;&lt;/keywords&gt;&lt;dates&gt;&lt;year&gt;2012&lt;/year&gt;&lt;pub-dates&gt;&lt;date&gt;Jul&lt;/date&gt;&lt;/pub-dates&gt;&lt;/dates&gt;&lt;isbn&gt;1098-6596 (Electronic)&amp;#xD;0066-4804 (Linking)&lt;/isbn&gt;&lt;accession-num&gt;22564846&lt;/accession-num&gt;&lt;urls&gt;&lt;related-urls&gt;&lt;url&gt;http://www.ncbi.nlm.nih.gov/entrez/query.fcgi?cmd=Retrieve&amp;amp;db=PubMed&amp;amp;dopt=Citation&amp;amp;list_uids=22564846&lt;/url&gt;&lt;/related-urls&gt;&lt;/urls&gt;&lt;custom2&gt;3393393&lt;/custom2&gt;&lt;electronic-resource-num&gt;AAC.00187-12 [pii]&amp;#xD;10.1128/AAC.00187-12&lt;/electronic-resource-num&gt;&lt;language&gt;eng&lt;/language&gt;&lt;/record&gt;&lt;/Cite&gt;&lt;/EndNote&gt;</w:instrText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(Qamar and Golemi-Kotra, 2012)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552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1F65702D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35FC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arlR</w:t>
            </w:r>
            <w:proofErr w:type="spellEnd"/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70E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arlR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 xml:space="preserve">null mutant; </w:t>
            </w:r>
            <w:proofErr w:type="spellStart"/>
            <w:r w:rsidRPr="00EA1CAD">
              <w:rPr>
                <w:i/>
                <w:sz w:val="24"/>
                <w:szCs w:val="24"/>
              </w:rPr>
              <w:t>arlR</w:t>
            </w:r>
            <w:proofErr w:type="spellEnd"/>
            <w:r w:rsidRPr="00EA1CAD">
              <w:rPr>
                <w:sz w:val="24"/>
                <w:szCs w:val="24"/>
              </w:rPr>
              <w:t xml:space="preserve"> encodes a regulator of the expression of autolysins and other proteins </w:t>
            </w:r>
            <w:r w:rsidR="00951F4E">
              <w:rPr>
                <w:sz w:val="24"/>
                <w:szCs w:val="24"/>
              </w:rPr>
              <w:fldChar w:fldCharType="begin"/>
            </w:r>
            <w:r w:rsidR="00951F4E">
              <w:rPr>
                <w:sz w:val="24"/>
                <w:szCs w:val="24"/>
              </w:rPr>
              <w:instrText xml:space="preserve"> ADDIN EN.CITE &lt;EndNote&gt;&lt;Cite&gt;&lt;Author&gt;Liang&lt;/Author&gt;&lt;Year&gt;2005&lt;/Year&gt;&lt;RecNum&gt;64&lt;/RecNum&gt;&lt;record&gt;&lt;rec-number&gt;64&lt;/rec-number&gt;&lt;foreign-keys&gt;&lt;key app="EN" db-id="zpwzppvedzsdxle2s0q5t95gravs5aadsap2"&gt;64&lt;/key&gt;&lt;/foreign-keys&gt;&lt;ref-type name="Journal Article"&gt;17&lt;/ref-type&gt;&lt;contributors&gt;&lt;authors&gt;&lt;author&gt;Liang, X.&lt;/author&gt;&lt;author&gt;Zheng, L.&lt;/author&gt;&lt;author&gt;Landwehr, C.&lt;/author&gt;&lt;author&gt;Lunsford, D.&lt;/author&gt;&lt;author&gt;Holmes, D.&lt;/author&gt;&lt;author&gt;Ji, Y.&lt;/author&gt;&lt;/authors&gt;&lt;/contributors&gt;&lt;auth-address&gt;Department of Veterinary and Biomedical Sciences, College of Veterinary Medicine, University of Minnesota, 1971 Commonwealth Ave., St. Paul, MN 55108, USA.&lt;/auth-address&gt;&lt;titles&gt;&lt;title&gt;Global regulation of gene expression by ArlRS, a two-component signal transduction regulatory system of Staphylococcus aureus&lt;/title&gt;&lt;secondary-title&gt;J Bacteriol&lt;/secondary-title&gt;&lt;/titles&gt;&lt;periodical&gt;&lt;full-title&gt;J Bacteriol&lt;/full-title&gt;&lt;/periodical&gt;&lt;pages&gt;5486-92&lt;/pages&gt;&lt;volume&gt;187&lt;/volume&gt;&lt;number&gt;15&lt;/number&gt;&lt;edition&gt;2005/07/21&lt;/edition&gt;&lt;keywords&gt;&lt;keyword&gt;Bacterial Proteins/*genetics&lt;/keyword&gt;&lt;keyword&gt;*Gene Expression Regulation, Bacterial&lt;/keyword&gt;&lt;keyword&gt;Protein Kinases/*genetics&lt;/keyword&gt;&lt;keyword&gt;Regulon&lt;/keyword&gt;&lt;keyword&gt;Signal Transduction/*genetics&lt;/keyword&gt;&lt;keyword&gt;Staphylococcus aureus/genetics&lt;/keyword&gt;&lt;/keywords&gt;&lt;dates&gt;&lt;year&gt;2005&lt;/year&gt;&lt;pub-dates&gt;&lt;date&gt;Aug&lt;/date&gt;&lt;/pub-dates&gt;&lt;/dates&gt;&lt;isbn&gt;0021-9193 (Print)&amp;#xD;0021-9193 (Linking)&lt;/isbn&gt;&lt;accession-num&gt;16030243&lt;/accession-num&gt;&lt;urls&gt;&lt;related-urls&gt;&lt;url&gt;http://www.ncbi.nlm.nih.gov/entrez/query.fcgi?cmd=Retrieve&amp;amp;db=PubMed&amp;amp;dopt=Citation&amp;amp;list_uids=16030243&lt;/url&gt;&lt;/related-urls&gt;&lt;/urls&gt;&lt;custom2&gt;1196029&lt;/custom2&gt;&lt;electronic-resource-num&gt;187/15/5486-a [pii]&amp;#xD;10.1128/JB.187.15.5486-5492.2005&lt;/electronic-resource-num&gt;&lt;language&gt;eng&lt;/language&gt;&lt;/record&gt;&lt;/Cite&gt;&lt;/EndNote&gt;</w:instrText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(Liang et al., 2005)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A56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28FD7A7A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447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719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 xml:space="preserve">null mutant; </w:t>
            </w:r>
            <w:proofErr w:type="spellStart"/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encodes a major staphylococcal autolysin </w:t>
            </w:r>
            <w:r w:rsidR="00951F4E">
              <w:rPr>
                <w:sz w:val="24"/>
                <w:szCs w:val="24"/>
              </w:rPr>
              <w:fldChar w:fldCharType="begin">
                <w:fldData xml:space="preserve">PEVuZE5vdGU+PENpdGU+PEF1dGhvcj5Pc2hpZGE8L0F1dGhvcj48WWVhcj4xOTk1PC9ZZWFyPjxS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</w:fldData>
              </w:fldChar>
            </w:r>
            <w:r w:rsidR="00951F4E">
              <w:rPr>
                <w:sz w:val="24"/>
                <w:szCs w:val="24"/>
              </w:rPr>
              <w:instrText xml:space="preserve"> ADDIN EN.CITE </w:instrText>
            </w:r>
            <w:r w:rsidR="00951F4E">
              <w:rPr>
                <w:sz w:val="24"/>
                <w:szCs w:val="24"/>
              </w:rPr>
              <w:fldChar w:fldCharType="begin">
                <w:fldData xml:space="preserve">PEVuZE5vdGU+PENpdGU+PEF1dGhvcj5Pc2hpZGE8L0F1dGhvcj48WWVhcj4xOTk1PC9ZZWFyPjxS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</w:fldData>
              </w:fldChar>
            </w:r>
            <w:r w:rsidR="00951F4E">
              <w:rPr>
                <w:sz w:val="24"/>
                <w:szCs w:val="24"/>
              </w:rPr>
              <w:instrText xml:space="preserve"> ADDIN EN.CITE.DATA </w:instrText>
            </w:r>
            <w:r w:rsidR="00951F4E">
              <w:rPr>
                <w:sz w:val="24"/>
                <w:szCs w:val="24"/>
              </w:rPr>
            </w:r>
            <w:r w:rsidR="00951F4E">
              <w:rPr>
                <w:sz w:val="24"/>
                <w:szCs w:val="24"/>
              </w:rPr>
              <w:fldChar w:fldCharType="end"/>
            </w:r>
            <w:r w:rsidR="00951F4E">
              <w:rPr>
                <w:sz w:val="24"/>
                <w:szCs w:val="24"/>
              </w:rPr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(Oshida et al., 1995)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FC0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095EFA90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05D4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tagO</w:t>
            </w:r>
            <w:proofErr w:type="spell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620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tagO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 xml:space="preserve">null </w:t>
            </w:r>
            <w:proofErr w:type="gramStart"/>
            <w:r w:rsidRPr="00EA1CAD">
              <w:rPr>
                <w:sz w:val="24"/>
                <w:szCs w:val="24"/>
              </w:rPr>
              <w:t>mutant ;</w:t>
            </w:r>
            <w:proofErr w:type="gramEnd"/>
            <w:r w:rsidRPr="00EA1CAD">
              <w:rPr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i/>
                <w:sz w:val="24"/>
                <w:szCs w:val="24"/>
              </w:rPr>
              <w:t>tagO</w:t>
            </w:r>
            <w:proofErr w:type="spellEnd"/>
            <w:r w:rsidRPr="00EA1CAD">
              <w:rPr>
                <w:sz w:val="24"/>
                <w:szCs w:val="24"/>
              </w:rPr>
              <w:t xml:space="preserve">  encodes to a </w:t>
            </w:r>
            <w:proofErr w:type="spellStart"/>
            <w:r w:rsidRPr="00EA1CAD">
              <w:rPr>
                <w:sz w:val="24"/>
                <w:szCs w:val="24"/>
              </w:rPr>
              <w:t>glycosyltransferase</w:t>
            </w:r>
            <w:proofErr w:type="spellEnd"/>
            <w:r w:rsidRPr="00EA1CAD">
              <w:rPr>
                <w:sz w:val="24"/>
                <w:szCs w:val="24"/>
              </w:rPr>
              <w:t xml:space="preserve"> required for the first step of WTA biosynthesis 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DD69" w14:textId="77777777" w:rsidR="00A07600" w:rsidRPr="00EA1CAD" w:rsidRDefault="00951F4E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&lt;EndNote&gt;&lt;Cite&gt;&lt;Author&gt;Atilano&lt;/Author&gt;&lt;Year&gt;2010&lt;/Year&gt;&lt;RecNum&gt;59&lt;/RecNum&gt;&lt;record&gt;&lt;rec-number&gt;59&lt;/rec-number&gt;&lt;foreign-keys&gt;&lt;key app="EN" db-id="zpwzppvedzsdxle2s0q5t95gravs5aadsap2"&gt;59&lt;/key&gt;&lt;/foreign-keys&gt;&lt;ref-type name="Journal Article"&gt;17&lt;/ref-type&gt;&lt;contributors&gt;&lt;authors&gt;&lt;author&gt;Atilano, M. L.&lt;/author&gt;&lt;author&gt;Pereira, P. M.&lt;/author&gt;&lt;author&gt;Yates, J.&lt;/author&gt;&lt;author&gt;Reed, P.&lt;/author&gt;&lt;author&gt;Veiga, H.&lt;/author&gt;&lt;author&gt;Pinho, M. G.&lt;/author&gt;&lt;author&gt;Filipe, S. R.&lt;/author&gt;&lt;/authors&gt;&lt;/contributors&gt;&lt;auth-address&gt;Laboratory of Bacterial Cell Surfaces and Pathogenesis and Laboratory of Bacterial Cell Biology, Instituto de Tecnologia Quimica e Biologica, Universidade Nova de Lisboa, 2781-901 Oeiras, Portugal.&lt;/auth-address&gt;&lt;titles&gt;&lt;title&gt;Teichoic acids are temporal and spatial regulators of peptidoglycan cross-linking in Staphylococcus aureus&lt;/title&gt;&lt;secondary-title&gt;Proc Natl Acad Sci U S A&lt;/secondary-title&gt;&lt;/titles&gt;&lt;periodical&gt;&lt;full-title&gt;Proc Natl Acad Sci U S A&lt;/full-title&gt;&lt;/periodical&gt;&lt;pages&gt;18991-6&lt;/pages&gt;&lt;volume&gt;107&lt;/volume&gt;&lt;number&gt;44&lt;/number&gt;&lt;edition&gt;2010/10/15&lt;/edition&gt;&lt;keywords&gt;&lt;keyword&gt;Cell Membrane/genetics/*metabolism&lt;/keyword&gt;&lt;keyword&gt;Mutation&lt;/keyword&gt;&lt;keyword&gt;Penicillin-Binding Proteins/genetics/*metabolism&lt;/keyword&gt;&lt;keyword&gt;Peptidoglycan/genetics/*metabolism&lt;/keyword&gt;&lt;keyword&gt;Staphylococcus aureus/genetics/*metabolism/pathogenicity&lt;/keyword&gt;&lt;keyword&gt;Teichoic Acids/genetics/*metabolism&lt;/keyword&gt;&lt;/keywords&gt;&lt;dates&gt;&lt;year&gt;2010&lt;/year&gt;&lt;pub-dates&gt;&lt;date&gt;Nov 2&lt;/date&gt;&lt;/pub-dates&gt;&lt;/dates&gt;&lt;isbn&gt;1091-6490 (Electronic)&amp;#xD;0027-8424 (Linking)&lt;/isbn&gt;&lt;accession-num&gt;20944066&lt;/accession-num&gt;&lt;urls&gt;&lt;related-urls&gt;&lt;url&gt;http://www.ncbi.nlm.nih.gov/entrez/query.fcgi?cmd=Retrieve&amp;amp;db=PubMed&amp;amp;dopt=Citation&amp;amp;list_uids=20944066&lt;/url&gt;&lt;/related-urls&gt;&lt;/urls&gt;&lt;custom2&gt;2973906&lt;/custom2&gt;&lt;electronic-resource-num&gt;1004304107 [pii]&amp;#xD;10.1073/pnas.1004304107&lt;/electronic-resource-num&gt;&lt;language&gt;eng&lt;/language&gt;&lt;/record&gt;&lt;/Cite&gt;&lt;/EndNote&gt;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(Atilano et al., 2010)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A07600" w:rsidRPr="00EA1CAD" w14:paraId="77355638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F0BA1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lastRenderedPageBreak/>
              <w:t>NCTCΔ</w:t>
            </w:r>
            <w:r w:rsidRPr="00EA1CAD">
              <w:rPr>
                <w:i/>
                <w:sz w:val="24"/>
                <w:szCs w:val="24"/>
              </w:rPr>
              <w:t>tarS</w:t>
            </w:r>
            <w:proofErr w:type="spell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DE48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tarS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>null mutant</w:t>
            </w:r>
            <w:r w:rsidRPr="00EA1CA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i/>
                <w:sz w:val="24"/>
                <w:szCs w:val="24"/>
              </w:rPr>
              <w:t>tarS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>is required for the attachment of β-</w:t>
            </w:r>
            <w:r w:rsidRPr="00C12136">
              <w:rPr>
                <w:i/>
                <w:sz w:val="24"/>
                <w:szCs w:val="24"/>
              </w:rPr>
              <w:t>O</w:t>
            </w:r>
            <w:r w:rsidRPr="00EA1CAD">
              <w:rPr>
                <w:sz w:val="24"/>
                <w:szCs w:val="24"/>
              </w:rPr>
              <w:t>-</w:t>
            </w:r>
            <w:proofErr w:type="spellStart"/>
            <w:r w:rsidRPr="00EA1CAD">
              <w:rPr>
                <w:sz w:val="24"/>
                <w:szCs w:val="24"/>
              </w:rPr>
              <w:t>GlcNAc</w:t>
            </w:r>
            <w:proofErr w:type="spellEnd"/>
            <w:r w:rsidRPr="00EA1CAD">
              <w:rPr>
                <w:sz w:val="24"/>
                <w:szCs w:val="24"/>
              </w:rPr>
              <w:t xml:space="preserve"> residues to WTA </w:t>
            </w:r>
            <w:r w:rsidR="00951F4E">
              <w:rPr>
                <w:sz w:val="24"/>
                <w:szCs w:val="24"/>
              </w:rPr>
              <w:fldChar w:fldCharType="begin"/>
            </w:r>
            <w:r w:rsidR="00951F4E">
              <w:rPr>
                <w:sz w:val="24"/>
                <w:szCs w:val="24"/>
              </w:rPr>
              <w:instrText xml:space="preserve"> ADDIN EN.CITE &lt;EndNote&gt;&lt;Cite&gt;&lt;Author&gt;Brown&lt;/Author&gt;&lt;Year&gt;2012&lt;/Year&gt;&lt;RecNum&gt;65&lt;/RecNum&gt;&lt;record&gt;&lt;rec-number&gt;65&lt;/rec-number&gt;&lt;foreign-keys&gt;&lt;key app="EN" db-id="zpwzppvedzsdxle2s0q5t95gravs5aadsap2"&gt;65&lt;/key&gt;&lt;/foreign-keys&gt;&lt;ref-type name="Journal Article"&gt;17&lt;/ref-type&gt;&lt;contributors&gt;&lt;authors&gt;&lt;author&gt;Brown, S.&lt;/author&gt;&lt;author&gt;Xia, G.&lt;/author&gt;&lt;author&gt;Luhachack, L. G.&lt;/author&gt;&lt;author&gt;Campbell, J.&lt;/author&gt;&lt;author&gt;Meredith, T. C.&lt;/author&gt;&lt;author&gt;Chen, C.&lt;/author&gt;&lt;author&gt;Winstel, V.&lt;/author&gt;&lt;author&gt;Gekeler, C.&lt;/author&gt;&lt;author&gt;Irazoqui, J. E.&lt;/author&gt;&lt;author&gt;Peschel, A.&lt;/author&gt;&lt;author&gt;Walker, S.&lt;/author&gt;&lt;/authors&gt;&lt;/contributors&gt;&lt;auth-address&gt;Department of Microbiology and Immunobiology, Harvard Medical School, Boston, MA 02115, USA.&lt;/auth-address&gt;&lt;titles&gt;&lt;title&gt;Methicillin resistance in Staphylococcus aureus requires glycosylated wall teichoic acids&lt;/title&gt;&lt;secondary-title&gt;Proc Natl Acad Sci U S A&lt;/secondary-title&gt;&lt;/titles&gt;&lt;periodical&gt;&lt;full-title&gt;Proc Natl Acad Sci U S A&lt;/full-title&gt;&lt;/periodical&gt;&lt;pages&gt;18909-14&lt;/pages&gt;&lt;volume&gt;109&lt;/volume&gt;&lt;number&gt;46&lt;/number&gt;&lt;edition&gt;2012/10/03&lt;/edition&gt;&lt;dates&gt;&lt;year&gt;2012&lt;/year&gt;&lt;pub-dates&gt;&lt;date&gt;Nov 13&lt;/date&gt;&lt;/pub-dates&gt;&lt;/dates&gt;&lt;isbn&gt;1091-6490 (Electronic)&amp;#xD;0027-8424 (Linking)&lt;/isbn&gt;&lt;accession-num&gt;23027967&lt;/accession-num&gt;&lt;urls&gt;&lt;related-urls&gt;&lt;url&gt;http://www.ncbi.nlm.nih.gov/entrez/query.fcgi?cmd=Retrieve&amp;amp;db=PubMed&amp;amp;dopt=Citation&amp;amp;list_uids=23027967&lt;/url&gt;&lt;/related-urls&gt;&lt;/urls&gt;&lt;custom2&gt;3503181&lt;/custom2&gt;&lt;electronic-resource-num&gt;1209126109 [pii]&amp;#xD;10.1073/pnas.1209126109&lt;/electronic-resource-num&gt;&lt;language&gt;eng&lt;/language&gt;&lt;/record&gt;&lt;/Cite&gt;&lt;/EndNote&gt;</w:instrText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(Brown et al., 2012)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3C12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5F92B09A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A1F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dltA</w:t>
            </w:r>
            <w:proofErr w:type="spellEnd"/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A7A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</w:t>
            </w:r>
            <w:proofErr w:type="spellStart"/>
            <w:r w:rsidRPr="00EA1CAD">
              <w:rPr>
                <w:i/>
                <w:sz w:val="24"/>
                <w:szCs w:val="24"/>
              </w:rPr>
              <w:t>dltA</w:t>
            </w:r>
            <w:proofErr w:type="spellEnd"/>
            <w:r w:rsidRPr="00EA1CAD">
              <w:rPr>
                <w:sz w:val="24"/>
                <w:szCs w:val="24"/>
              </w:rPr>
              <w:t xml:space="preserve"> null mutant; </w:t>
            </w:r>
            <w:proofErr w:type="spellStart"/>
            <w:r w:rsidRPr="00EA1CAD">
              <w:rPr>
                <w:i/>
                <w:sz w:val="24"/>
                <w:szCs w:val="24"/>
              </w:rPr>
              <w:t>dltA</w:t>
            </w:r>
            <w:proofErr w:type="spellEnd"/>
            <w:r w:rsidRPr="00EA1CAD">
              <w:rPr>
                <w:sz w:val="24"/>
                <w:szCs w:val="24"/>
              </w:rPr>
              <w:t xml:space="preserve"> is required for the production </w:t>
            </w:r>
            <w:proofErr w:type="gramStart"/>
            <w:r w:rsidRPr="00EA1CAD">
              <w:rPr>
                <w:sz w:val="24"/>
                <w:szCs w:val="24"/>
              </w:rPr>
              <w:t xml:space="preserve">of  </w:t>
            </w:r>
            <w:proofErr w:type="spellStart"/>
            <w:r w:rsidRPr="00EA1CAD">
              <w:rPr>
                <w:sz w:val="24"/>
                <w:szCs w:val="24"/>
              </w:rPr>
              <w:t>teichoic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acids with attached D-</w:t>
            </w:r>
            <w:proofErr w:type="spellStart"/>
            <w:r w:rsidRPr="00EA1CAD">
              <w:rPr>
                <w:sz w:val="24"/>
                <w:szCs w:val="24"/>
              </w:rPr>
              <w:t>alanyl</w:t>
            </w:r>
            <w:proofErr w:type="spellEnd"/>
            <w:r w:rsidRPr="00EA1CAD">
              <w:rPr>
                <w:sz w:val="24"/>
                <w:szCs w:val="24"/>
              </w:rPr>
              <w:t xml:space="preserve"> esters </w:t>
            </w:r>
            <w:r w:rsidR="00951F4E">
              <w:rPr>
                <w:sz w:val="24"/>
                <w:szCs w:val="24"/>
              </w:rPr>
              <w:fldChar w:fldCharType="begin">
                <w:fldData xml:space="preserve">PEVuZE5vdGU+PENpdGU+PEF1dGhvcj5QZXNjaGVsPC9BdXRob3I+PFllYXI+MTk5OTwvWWVhcj48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==
</w:fldData>
              </w:fldChar>
            </w:r>
            <w:r w:rsidR="00951F4E">
              <w:rPr>
                <w:sz w:val="24"/>
                <w:szCs w:val="24"/>
              </w:rPr>
              <w:instrText xml:space="preserve"> ADDIN EN.CITE </w:instrText>
            </w:r>
            <w:r w:rsidR="00951F4E">
              <w:rPr>
                <w:sz w:val="24"/>
                <w:szCs w:val="24"/>
              </w:rPr>
              <w:fldChar w:fldCharType="begin">
                <w:fldData xml:space="preserve">PEVuZE5vdGU+PENpdGU+PEF1dGhvcj5QZXNjaGVsPC9BdXRob3I+PFllYXI+MTk5OTwvWWVhcj48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==
</w:fldData>
              </w:fldChar>
            </w:r>
            <w:r w:rsidR="00951F4E">
              <w:rPr>
                <w:sz w:val="24"/>
                <w:szCs w:val="24"/>
              </w:rPr>
              <w:instrText xml:space="preserve"> ADDIN EN.CITE.DATA </w:instrText>
            </w:r>
            <w:r w:rsidR="00951F4E">
              <w:rPr>
                <w:sz w:val="24"/>
                <w:szCs w:val="24"/>
              </w:rPr>
            </w:r>
            <w:r w:rsidR="00951F4E">
              <w:rPr>
                <w:sz w:val="24"/>
                <w:szCs w:val="24"/>
              </w:rPr>
              <w:fldChar w:fldCharType="end"/>
            </w:r>
            <w:r w:rsidR="00951F4E">
              <w:rPr>
                <w:sz w:val="24"/>
                <w:szCs w:val="24"/>
              </w:rPr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(Peschel et al., 1999)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A198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606B0FCF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EC4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NCTCΔ</w:t>
            </w:r>
            <w:r w:rsidRPr="00EA1CAD">
              <w:rPr>
                <w:i/>
                <w:sz w:val="24"/>
                <w:szCs w:val="24"/>
              </w:rPr>
              <w:t>atl</w:t>
            </w:r>
            <w:r w:rsidRPr="00EA1CAD">
              <w:rPr>
                <w:sz w:val="24"/>
                <w:szCs w:val="24"/>
              </w:rPr>
              <w:t>Δ</w:t>
            </w:r>
            <w:r w:rsidRPr="00EA1CAD">
              <w:rPr>
                <w:i/>
                <w:sz w:val="24"/>
                <w:szCs w:val="24"/>
              </w:rPr>
              <w:t>tagO</w:t>
            </w:r>
            <w:proofErr w:type="spellEnd"/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D00B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NCTC8325-4</w:t>
            </w:r>
            <w:r>
              <w:rPr>
                <w:sz w:val="24"/>
                <w:szCs w:val="24"/>
              </w:rPr>
              <w:t xml:space="preserve"> lacking </w:t>
            </w:r>
            <w:proofErr w:type="spellStart"/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 w:rsidRPr="00EA1CAD">
              <w:rPr>
                <w:i/>
                <w:sz w:val="24"/>
                <w:szCs w:val="24"/>
              </w:rPr>
              <w:t>tagO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 w:rsidRPr="00030442">
              <w:rPr>
                <w:sz w:val="24"/>
                <w:szCs w:val="24"/>
              </w:rPr>
              <w:t>genes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1E99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739772CA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5CC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MW2∆</w:t>
            </w:r>
            <w:r w:rsidRPr="00EA1CAD">
              <w:rPr>
                <w:i/>
                <w:sz w:val="24"/>
                <w:szCs w:val="24"/>
              </w:rPr>
              <w:t>atl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528C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MW2 </w:t>
            </w:r>
            <w:proofErr w:type="spellStart"/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>null mutant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B7F1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36A86A04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9CA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AM</w:t>
            </w:r>
            <w:r w:rsidRPr="00EA1CAD">
              <w:rPr>
                <w:sz w:val="24"/>
                <w:szCs w:val="24"/>
                <w:vertAlign w:val="superscript"/>
              </w:rPr>
              <w:t>H265A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4A00A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encoding </w:t>
            </w:r>
            <w:proofErr w:type="spellStart"/>
            <w:r w:rsidRPr="00EA1CAD">
              <w:rPr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protein with mutation H265A in the </w:t>
            </w:r>
            <w:proofErr w:type="spellStart"/>
            <w:r w:rsidRPr="00EA1CAD">
              <w:rPr>
                <w:sz w:val="24"/>
                <w:szCs w:val="24"/>
              </w:rPr>
              <w:t>amidase</w:t>
            </w:r>
            <w:proofErr w:type="spellEnd"/>
            <w:r w:rsidRPr="00EA1CAD">
              <w:rPr>
                <w:sz w:val="24"/>
                <w:szCs w:val="24"/>
              </w:rPr>
              <w:t xml:space="preserve"> domain.  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410E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1ED675BC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7E13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GL</w:t>
            </w:r>
            <w:r w:rsidRPr="00EA1CAD">
              <w:rPr>
                <w:sz w:val="24"/>
                <w:szCs w:val="24"/>
                <w:vertAlign w:val="superscript"/>
              </w:rPr>
              <w:t>E1128A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5691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encoding </w:t>
            </w:r>
            <w:proofErr w:type="spellStart"/>
            <w:r w:rsidRPr="00EA1CAD">
              <w:rPr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protein with mutation E1128A in the </w:t>
            </w:r>
            <w:proofErr w:type="spellStart"/>
            <w:r w:rsidRPr="00EA1CAD">
              <w:rPr>
                <w:sz w:val="24"/>
                <w:szCs w:val="24"/>
              </w:rPr>
              <w:t>glucosaminidase</w:t>
            </w:r>
            <w:proofErr w:type="spellEnd"/>
            <w:r w:rsidRPr="00EA1CAD">
              <w:rPr>
                <w:sz w:val="24"/>
                <w:szCs w:val="24"/>
              </w:rPr>
              <w:t xml:space="preserve"> domain.  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C80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2F627A68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F61D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Atl</w:t>
            </w:r>
            <w:r w:rsidRPr="00EA1CAD">
              <w:rPr>
                <w:sz w:val="24"/>
                <w:szCs w:val="24"/>
                <w:vertAlign w:val="superscript"/>
              </w:rPr>
              <w:t>H265A/E1128A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A96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NCTC8325-4 encoding </w:t>
            </w:r>
            <w:proofErr w:type="spellStart"/>
            <w:r w:rsidRPr="00EA1CAD">
              <w:rPr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protein with mutations H265A and E1128A 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A94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7F5A060D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C66A" w14:textId="77777777" w:rsidR="00A07600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i/>
                <w:sz w:val="24"/>
                <w:szCs w:val="24"/>
              </w:rPr>
            </w:pPr>
          </w:p>
          <w:p w14:paraId="1C0EBA2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i/>
                <w:sz w:val="24"/>
                <w:szCs w:val="24"/>
              </w:rPr>
            </w:pPr>
            <w:r w:rsidRPr="00EA1CAD">
              <w:rPr>
                <w:b/>
                <w:i/>
                <w:sz w:val="24"/>
                <w:szCs w:val="24"/>
              </w:rPr>
              <w:t xml:space="preserve">S. </w:t>
            </w:r>
            <w:proofErr w:type="gramStart"/>
            <w:r w:rsidRPr="00EA1CAD">
              <w:rPr>
                <w:b/>
                <w:i/>
                <w:sz w:val="24"/>
                <w:szCs w:val="24"/>
              </w:rPr>
              <w:t>pneumoniae</w:t>
            </w:r>
            <w:proofErr w:type="gramEnd"/>
          </w:p>
        </w:tc>
        <w:tc>
          <w:tcPr>
            <w:tcW w:w="597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86ED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2086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07600" w:rsidRPr="00EA1CAD" w14:paraId="5919274F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7135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R36A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AD5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Non-encapsulated laboratory strain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417D" w14:textId="363628C8" w:rsidR="00A07600" w:rsidRPr="00EA1CAD" w:rsidRDefault="006C0CFF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(Avery et al., 1944)</w:t>
            </w:r>
          </w:p>
        </w:tc>
      </w:tr>
      <w:tr w:rsidR="00A07600" w:rsidRPr="00EA1CAD" w14:paraId="21634114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5E5CE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R36AΔ</w:t>
            </w:r>
            <w:r w:rsidRPr="00EA1CAD">
              <w:rPr>
                <w:i/>
                <w:sz w:val="24"/>
                <w:szCs w:val="24"/>
              </w:rPr>
              <w:t>lytA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DDD16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R36A </w:t>
            </w:r>
            <w:proofErr w:type="spellStart"/>
            <w:r w:rsidRPr="00EA1CAD">
              <w:rPr>
                <w:i/>
                <w:sz w:val="24"/>
                <w:szCs w:val="24"/>
              </w:rPr>
              <w:t>lytA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>null mutant</w:t>
            </w:r>
            <w:r>
              <w:rPr>
                <w:sz w:val="24"/>
                <w:szCs w:val="24"/>
              </w:rPr>
              <w:t>;</w:t>
            </w:r>
            <w:r w:rsidRPr="00EA1CA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i/>
                <w:sz w:val="24"/>
                <w:szCs w:val="24"/>
              </w:rPr>
              <w:t>lytA</w:t>
            </w:r>
            <w:proofErr w:type="spellEnd"/>
            <w:r w:rsidRPr="00EA1CAD">
              <w:rPr>
                <w:sz w:val="24"/>
                <w:szCs w:val="24"/>
              </w:rPr>
              <w:t xml:space="preserve"> encodes a major pneumococcal autolysin </w:t>
            </w:r>
            <w:r w:rsidR="00951F4E">
              <w:rPr>
                <w:sz w:val="24"/>
                <w:szCs w:val="24"/>
              </w:rPr>
              <w:fldChar w:fldCharType="begin">
                <w:fldData xml:space="preserve">PEVuZE5vdGU+PENpdGU+PEF1dGhvcj5Nb3NzZXI8L0F1dGhvcj48WWVhcj4xOTcwPC9ZZWFyPjxS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</w:fldData>
              </w:fldChar>
            </w:r>
            <w:r w:rsidR="00951F4E">
              <w:rPr>
                <w:sz w:val="24"/>
                <w:szCs w:val="24"/>
              </w:rPr>
              <w:instrText xml:space="preserve"> ADDIN EN.CITE </w:instrText>
            </w:r>
            <w:r w:rsidR="00951F4E">
              <w:rPr>
                <w:sz w:val="24"/>
                <w:szCs w:val="24"/>
              </w:rPr>
              <w:fldChar w:fldCharType="begin">
                <w:fldData xml:space="preserve">PEVuZE5vdGU+PENpdGU+PEF1dGhvcj5Nb3NzZXI8L0F1dGhvcj48WWVhcj4xOTcwPC9ZZWFyPjxS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</w:fldData>
              </w:fldChar>
            </w:r>
            <w:r w:rsidR="00951F4E">
              <w:rPr>
                <w:sz w:val="24"/>
                <w:szCs w:val="24"/>
              </w:rPr>
              <w:instrText xml:space="preserve"> ADDIN EN.CITE.DATA </w:instrText>
            </w:r>
            <w:r w:rsidR="00951F4E">
              <w:rPr>
                <w:sz w:val="24"/>
                <w:szCs w:val="24"/>
              </w:rPr>
            </w:r>
            <w:r w:rsidR="00951F4E">
              <w:rPr>
                <w:sz w:val="24"/>
                <w:szCs w:val="24"/>
              </w:rPr>
              <w:fldChar w:fldCharType="end"/>
            </w:r>
            <w:r w:rsidR="00951F4E">
              <w:rPr>
                <w:sz w:val="24"/>
                <w:szCs w:val="24"/>
              </w:rPr>
            </w:r>
            <w:r w:rsidR="00951F4E">
              <w:rPr>
                <w:sz w:val="24"/>
                <w:szCs w:val="24"/>
              </w:rPr>
              <w:fldChar w:fldCharType="separate"/>
            </w:r>
            <w:r w:rsidR="00951F4E">
              <w:rPr>
                <w:noProof/>
                <w:sz w:val="24"/>
                <w:szCs w:val="24"/>
              </w:rPr>
              <w:t>(Mosser and Tomasz, 1970)</w:t>
            </w:r>
            <w:r w:rsidR="00951F4E">
              <w:rPr>
                <w:sz w:val="24"/>
                <w:szCs w:val="24"/>
              </w:rPr>
              <w:fldChar w:fldCharType="end"/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793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0C913011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451E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R36AΔ</w:t>
            </w:r>
            <w:r w:rsidRPr="00EA1CAD">
              <w:rPr>
                <w:i/>
                <w:sz w:val="24"/>
                <w:szCs w:val="24"/>
              </w:rPr>
              <w:t>lytA</w:t>
            </w:r>
            <w:r w:rsidRPr="00EA1CAD">
              <w:rPr>
                <w:sz w:val="24"/>
                <w:szCs w:val="24"/>
              </w:rPr>
              <w:t>p</w:t>
            </w:r>
            <w:r w:rsidRPr="00EA1CAD">
              <w:rPr>
                <w:i/>
                <w:sz w:val="24"/>
                <w:szCs w:val="24"/>
              </w:rPr>
              <w:t>lytA</w:t>
            </w:r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759F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R36A </w:t>
            </w:r>
            <w:proofErr w:type="spellStart"/>
            <w:r w:rsidRPr="00EA1CAD">
              <w:rPr>
                <w:i/>
                <w:sz w:val="24"/>
                <w:szCs w:val="24"/>
              </w:rPr>
              <w:t>lytA</w:t>
            </w:r>
            <w:proofErr w:type="spell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 xml:space="preserve">null mutant complemented with replicative plasmid to express </w:t>
            </w:r>
            <w:proofErr w:type="spellStart"/>
            <w:r w:rsidRPr="00EA1CAD">
              <w:rPr>
                <w:sz w:val="24"/>
                <w:szCs w:val="24"/>
              </w:rPr>
              <w:t>LytA</w:t>
            </w:r>
            <w:proofErr w:type="spellEnd"/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6DF6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6DD80732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DAA69" w14:textId="77777777" w:rsidR="00A07600" w:rsidRPr="00EA1CAD" w:rsidRDefault="00A07600" w:rsidP="007E091B">
            <w:pPr>
              <w:tabs>
                <w:tab w:val="left" w:pos="945"/>
              </w:tabs>
              <w:spacing w:after="120" w:line="480" w:lineRule="auto"/>
              <w:contextualSpacing/>
              <w:rPr>
                <w:b/>
                <w:i/>
                <w:sz w:val="24"/>
                <w:szCs w:val="24"/>
              </w:rPr>
            </w:pPr>
            <w:r w:rsidRPr="00EA1CAD">
              <w:rPr>
                <w:b/>
                <w:i/>
                <w:sz w:val="24"/>
                <w:szCs w:val="24"/>
              </w:rPr>
              <w:lastRenderedPageBreak/>
              <w:t xml:space="preserve">L. </w:t>
            </w:r>
            <w:proofErr w:type="spellStart"/>
            <w:r w:rsidRPr="00EA1CAD">
              <w:rPr>
                <w:b/>
                <w:i/>
                <w:sz w:val="24"/>
                <w:szCs w:val="24"/>
              </w:rPr>
              <w:t>lactis</w:t>
            </w:r>
            <w:proofErr w:type="spellEnd"/>
          </w:p>
          <w:p w14:paraId="10AF3FE6" w14:textId="77777777" w:rsidR="00A07600" w:rsidRPr="00EA1CAD" w:rsidRDefault="00A07600" w:rsidP="007E091B">
            <w:pPr>
              <w:tabs>
                <w:tab w:val="left" w:pos="945"/>
              </w:tabs>
              <w:spacing w:after="120"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LL108</w:t>
            </w:r>
          </w:p>
        </w:tc>
        <w:tc>
          <w:tcPr>
            <w:tcW w:w="597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309C3" w14:textId="77777777" w:rsidR="00A07600" w:rsidRPr="00EA1CAD" w:rsidRDefault="00A07600" w:rsidP="007E091B">
            <w:pPr>
              <w:tabs>
                <w:tab w:val="left" w:pos="945"/>
              </w:tabs>
              <w:spacing w:after="120" w:line="480" w:lineRule="auto"/>
              <w:contextualSpacing/>
              <w:rPr>
                <w:sz w:val="24"/>
                <w:szCs w:val="24"/>
              </w:rPr>
            </w:pPr>
          </w:p>
          <w:p w14:paraId="770A41F2" w14:textId="77777777" w:rsidR="00A07600" w:rsidRPr="00EA1CAD" w:rsidRDefault="00A07600" w:rsidP="007E091B">
            <w:pPr>
              <w:tabs>
                <w:tab w:val="left" w:pos="945"/>
              </w:tabs>
              <w:spacing w:after="120" w:line="480" w:lineRule="auto"/>
              <w:contextualSpacing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RepA</w:t>
            </w:r>
            <w:proofErr w:type="spellEnd"/>
            <w:r w:rsidRPr="00EA1CAD">
              <w:rPr>
                <w:sz w:val="24"/>
                <w:szCs w:val="24"/>
                <w:vertAlign w:val="superscript"/>
              </w:rPr>
              <w:t>+</w:t>
            </w:r>
            <w:r w:rsidRPr="00EA1CAD">
              <w:rPr>
                <w:sz w:val="24"/>
                <w:szCs w:val="24"/>
              </w:rPr>
              <w:t xml:space="preserve"> MG1363, </w:t>
            </w:r>
            <w:proofErr w:type="spellStart"/>
            <w:r w:rsidRPr="00EA1CAD">
              <w:rPr>
                <w:sz w:val="24"/>
                <w:szCs w:val="24"/>
              </w:rPr>
              <w:t>Cm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E563" w14:textId="77777777" w:rsidR="00A07600" w:rsidRPr="00EA1CAD" w:rsidRDefault="00A07600" w:rsidP="007E091B">
            <w:pPr>
              <w:spacing w:after="120" w:line="480" w:lineRule="auto"/>
              <w:jc w:val="center"/>
              <w:rPr>
                <w:sz w:val="24"/>
                <w:szCs w:val="24"/>
              </w:rPr>
            </w:pPr>
          </w:p>
          <w:p w14:paraId="54BCE633" w14:textId="77777777" w:rsidR="00A07600" w:rsidRPr="00EA1CAD" w:rsidRDefault="00951F4E" w:rsidP="007E091B">
            <w:pPr>
              <w:spacing w:after="120"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&lt;EndNote&gt;&lt;Cite&gt;&lt;Author&gt;Leenhouts&lt;/Author&gt;&lt;Year&gt;1996&lt;/Year&gt;&lt;RecNum&gt;40&lt;/RecNum&gt;&lt;record&gt;&lt;rec-number&gt;40&lt;/rec-number&gt;&lt;foreign-keys&gt;&lt;key app="EN" db-id="zpwzppvedzsdxle2s0q5t95gravs5aadsap2"&gt;40&lt;/key&gt;&lt;/foreign-keys&gt;&lt;ref-type name="Journal Article"&gt;17&lt;/ref-type&gt;&lt;contributors&gt;&lt;authors&gt;&lt;author&gt;Leenhouts, K.&lt;/author&gt;&lt;author&gt;Buist, G.&lt;/author&gt;&lt;author&gt;Bolhuis, A.&lt;/author&gt;&lt;author&gt;ten Berge, A.&lt;/author&gt;&lt;author&gt;Kiel, J.&lt;/author&gt;&lt;author&gt;Mierau, I.&lt;/author&gt;&lt;author&gt;Dabrowska, M.&lt;/author&gt;&lt;author&gt;Venema, G.&lt;/author&gt;&lt;author&gt;Kok, J.&lt;/author&gt;&lt;/authors&gt;&lt;/contributors&gt;&lt;auth-address&gt;Department of genetics, University of Groningen, Haren, The Netherlands.&lt;/auth-address&gt;&lt;titles&gt;&lt;title&gt;A general system for generating unlabelled gene replacements in bacterial chromosomes&lt;/title&gt;&lt;secondary-title&gt;Mol Gen Genet&lt;/secondary-title&gt;&lt;/titles&gt;&lt;periodical&gt;&lt;full-title&gt;Mol Gen Genet&lt;/full-title&gt;&lt;/periodical&gt;&lt;pages&gt;217-24&lt;/pages&gt;&lt;volume&gt;253&lt;/volume&gt;&lt;number&gt;1-2&lt;/number&gt;&lt;edition&gt;1996/11/27&lt;/edition&gt;&lt;keywords&gt;&lt;keyword&gt;Bacillus subtilis/*genetics&lt;/keyword&gt;&lt;keyword&gt;Chromosomes, Bacterial/*genetics&lt;/keyword&gt;&lt;keyword&gt;Feasibility Studies&lt;/keyword&gt;&lt;keyword&gt;*Gene Transfer Techniques&lt;/keyword&gt;&lt;keyword&gt;*Genes, Bacterial&lt;/keyword&gt;&lt;keyword&gt;Genetic Vectors&lt;/keyword&gt;&lt;keyword&gt;Lactococcus lactis/*genetics&lt;/keyword&gt;&lt;keyword&gt;Molecular Sequence Data&lt;/keyword&gt;&lt;keyword&gt;Mutagenesis&lt;/keyword&gt;&lt;keyword&gt;Plasmids&lt;/keyword&gt;&lt;keyword&gt;Transformation, Bacterial&lt;/keyword&gt;&lt;/keywords&gt;&lt;dates&gt;&lt;year&gt;1996&lt;/year&gt;&lt;pub-dates&gt;&lt;date&gt;Nov 27&lt;/date&gt;&lt;/pub-dates&gt;&lt;/dates&gt;&lt;isbn&gt;0026-8925 (Print)&amp;#xD;0026-8925 (Linking)&lt;/isbn&gt;&lt;accession-num&gt;9003306&lt;/accession-num&gt;&lt;urls&gt;&lt;related-urls&gt;&lt;url&gt;http://www.ncbi.nlm.nih.gov/entrez/query.fcgi?cmd=Retrieve&amp;amp;db=PubMed&amp;amp;dopt=Citation&amp;amp;list_uids=9003306&lt;/url&gt;&lt;/related-urls&gt;&lt;/urls&gt;&lt;language&gt;eng&lt;/languag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(Leenhouts et al., 1996)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A07600" w:rsidRPr="00EA1CAD" w14:paraId="6A5C96DE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ECB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i/>
                <w:sz w:val="24"/>
                <w:szCs w:val="24"/>
              </w:rPr>
            </w:pPr>
            <w:r w:rsidRPr="00EA1CAD">
              <w:rPr>
                <w:b/>
                <w:i/>
                <w:sz w:val="24"/>
                <w:szCs w:val="24"/>
              </w:rPr>
              <w:t xml:space="preserve">E. </w:t>
            </w:r>
            <w:proofErr w:type="gramStart"/>
            <w:r w:rsidRPr="00EA1CAD">
              <w:rPr>
                <w:b/>
                <w:i/>
                <w:sz w:val="24"/>
                <w:szCs w:val="24"/>
              </w:rPr>
              <w:t>coli</w:t>
            </w:r>
            <w:proofErr w:type="gramEnd"/>
          </w:p>
        </w:tc>
        <w:tc>
          <w:tcPr>
            <w:tcW w:w="5971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1E4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2B50" w14:textId="77777777" w:rsidR="00A07600" w:rsidRPr="00EA1CAD" w:rsidRDefault="00A07600" w:rsidP="007E091B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A07600" w:rsidRPr="00EA1CAD" w14:paraId="6964BB96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B7C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EC101</w:t>
            </w:r>
          </w:p>
        </w:tc>
        <w:tc>
          <w:tcPr>
            <w:tcW w:w="597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8A0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vertAlign w:val="superscript"/>
              </w:rPr>
            </w:pPr>
            <w:r w:rsidRPr="00EA1CAD">
              <w:rPr>
                <w:i/>
                <w:sz w:val="24"/>
                <w:szCs w:val="24"/>
              </w:rPr>
              <w:t xml:space="preserve">E. </w:t>
            </w:r>
            <w:proofErr w:type="gramStart"/>
            <w:r w:rsidRPr="00EA1CAD">
              <w:rPr>
                <w:i/>
                <w:sz w:val="24"/>
                <w:szCs w:val="24"/>
              </w:rPr>
              <w:t>coli</w:t>
            </w:r>
            <w:proofErr w:type="gramEnd"/>
            <w:r w:rsidRPr="00EA1CAD">
              <w:rPr>
                <w:sz w:val="24"/>
                <w:szCs w:val="24"/>
              </w:rPr>
              <w:t xml:space="preserve"> cloning strain with </w:t>
            </w:r>
            <w:r w:rsidRPr="00EA1CA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i/>
                <w:sz w:val="24"/>
                <w:szCs w:val="24"/>
              </w:rPr>
              <w:t>repA</w:t>
            </w:r>
            <w:proofErr w:type="spellEnd"/>
            <w:r w:rsidRPr="00EA1CAD">
              <w:rPr>
                <w:sz w:val="24"/>
                <w:szCs w:val="24"/>
              </w:rPr>
              <w:t xml:space="preserve"> from pWVO1 integrated in the chromosome</w:t>
            </w:r>
          </w:p>
        </w:tc>
        <w:tc>
          <w:tcPr>
            <w:tcW w:w="1223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445F" w14:textId="56C74F8E" w:rsidR="00A07600" w:rsidRPr="00EA1CAD" w:rsidRDefault="006C0CF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(Law et al., 1995)</w:t>
            </w:r>
          </w:p>
        </w:tc>
      </w:tr>
      <w:tr w:rsidR="00A07600" w:rsidRPr="00EA1CAD" w14:paraId="0781FC7C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69D8" w14:textId="77777777" w:rsidR="00A07600" w:rsidRPr="00EA1CAD" w:rsidRDefault="00A07600" w:rsidP="007E091B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EA1CAD">
              <w:rPr>
                <w:rFonts w:ascii="Times New Roman" w:hAnsi="Times New Roman"/>
                <w:sz w:val="24"/>
                <w:szCs w:val="24"/>
              </w:rPr>
              <w:t>DH5α</w:t>
            </w:r>
          </w:p>
        </w:tc>
        <w:tc>
          <w:tcPr>
            <w:tcW w:w="597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6313" w14:textId="77777777" w:rsidR="00A07600" w:rsidRPr="001545A3" w:rsidRDefault="00A07600" w:rsidP="007E091B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  <w:lang w:val="pt-PT"/>
              </w:rPr>
            </w:pPr>
            <w:proofErr w:type="spell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  <w:lang w:val="pt-PT"/>
              </w:rPr>
              <w:t>recA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  <w:lang w:val="pt-PT"/>
              </w:rPr>
              <w:t xml:space="preserve"> endA1 gyrA96 thi-1 hsdR17 supE44 relA1 </w:t>
            </w:r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ϕ</w:t>
            </w:r>
            <w:r w:rsidRPr="00EA1CAD">
              <w:rPr>
                <w:rFonts w:ascii="Times New Roman" w:eastAsia="Cambria" w:hAnsi="Times New Roman"/>
                <w:i/>
                <w:sz w:val="24"/>
                <w:szCs w:val="24"/>
                <w:lang w:val="pt-PT"/>
              </w:rPr>
              <w:t xml:space="preserve">80 </w:t>
            </w:r>
            <w:r w:rsidRPr="00EA1CAD">
              <w:rPr>
                <w:rFonts w:ascii="Times New Roman" w:eastAsia="Cambria" w:hAnsi="Times New Roman" w:hint="eastAsia"/>
                <w:i/>
                <w:sz w:val="24"/>
                <w:szCs w:val="24"/>
              </w:rPr>
              <w:t>Δ</w:t>
            </w:r>
            <w:proofErr w:type="spell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  <w:lang w:val="pt-PT"/>
              </w:rPr>
              <w:t>lacZ</w:t>
            </w:r>
            <w:proofErr w:type="spellEnd"/>
            <w:r w:rsidRPr="00EA1CAD">
              <w:rPr>
                <w:rFonts w:ascii="Times New Roman" w:eastAsia="Cambria" w:hAnsi="Times New Roman" w:hint="eastAsia"/>
                <w:sz w:val="24"/>
                <w:szCs w:val="24"/>
              </w:rPr>
              <w:t>Δ</w:t>
            </w:r>
            <w:r w:rsidRPr="00EA1CAD">
              <w:rPr>
                <w:rFonts w:ascii="Times New Roman" w:eastAsia="Cambria" w:hAnsi="Times New Roman"/>
                <w:sz w:val="24"/>
                <w:szCs w:val="24"/>
                <w:lang w:val="pt-PT"/>
              </w:rPr>
              <w:t>M15</w:t>
            </w:r>
          </w:p>
        </w:tc>
        <w:tc>
          <w:tcPr>
            <w:tcW w:w="1223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FC76A" w14:textId="77777777" w:rsidR="00A07600" w:rsidRPr="00EA1CAD" w:rsidRDefault="00A07600" w:rsidP="007E091B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EA1CAD">
              <w:rPr>
                <w:rFonts w:ascii="Times New Roman" w:hAnsi="Times New Roman"/>
                <w:sz w:val="24"/>
                <w:szCs w:val="24"/>
              </w:rPr>
              <w:t>Lab stock</w:t>
            </w:r>
          </w:p>
        </w:tc>
      </w:tr>
      <w:tr w:rsidR="00A07600" w:rsidRPr="00EA1CAD" w14:paraId="40F720EE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FE5C2" w14:textId="77777777" w:rsidR="00A07600" w:rsidRPr="00EA1CAD" w:rsidRDefault="00A07600" w:rsidP="007E091B">
            <w:pPr>
              <w:pStyle w:val="NoSpacing"/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EA1CAD">
              <w:rPr>
                <w:rFonts w:ascii="Times New Roman" w:hAnsi="Times New Roman"/>
                <w:sz w:val="24"/>
                <w:szCs w:val="24"/>
              </w:rPr>
              <w:t>DC10B</w:t>
            </w:r>
          </w:p>
        </w:tc>
        <w:tc>
          <w:tcPr>
            <w:tcW w:w="597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0C9A" w14:textId="77777777" w:rsidR="00A07600" w:rsidRPr="00EA1CAD" w:rsidRDefault="00A07600" w:rsidP="007E091B">
            <w:pPr>
              <w:pStyle w:val="NoSpacing"/>
              <w:spacing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A1CAD">
              <w:rPr>
                <w:rFonts w:ascii="Times New Roman" w:hAnsi="Times New Roman" w:hint="eastAsia"/>
                <w:sz w:val="24"/>
                <w:szCs w:val="24"/>
              </w:rPr>
              <w:t>Δ</w:t>
            </w:r>
            <w:r w:rsidRPr="00EA1CA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dcm</w:t>
            </w:r>
            <w:proofErr w:type="spellEnd"/>
            <w:r w:rsidRPr="00EA1CA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EA1CAD">
              <w:rPr>
                <w:rFonts w:ascii="Times New Roman" w:eastAsia="Cambria" w:hAnsi="Times New Roman"/>
                <w:sz w:val="24"/>
                <w:szCs w:val="24"/>
                <w:lang w:val="en-US"/>
              </w:rPr>
              <w:t>in the DH10B background; Dam methylation only</w:t>
            </w:r>
          </w:p>
        </w:tc>
        <w:tc>
          <w:tcPr>
            <w:tcW w:w="1223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967AEF" w14:textId="77777777" w:rsidR="00A07600" w:rsidRPr="00EA1CAD" w:rsidRDefault="00951F4E" w:rsidP="007E091B">
            <w:pPr>
              <w:pStyle w:val="NoSpacing"/>
              <w:spacing w:line="480" w:lineRule="auto"/>
              <w:jc w:val="center"/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ldData xml:space="preserve">PEVuZE5vdGU+PENpdGU+PEF1dGhvcj5Nb25rPC9BdXRob3I+PFllYXI+MjAxMjwvWWVhcj48UmVj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</w:fld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ADDIN EN.CITE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>
                <w:fldData xml:space="preserve">PEVuZE5vdGU+PENpdGU+PEF1dGhvcj5Nb25rPC9BdXRob3I+PFllYXI+MjAxMjwvWWVhcj48UmVj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</w:fldData>
              </w:fldChar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 ADDIN EN.CITE.DATA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(Monk et al., 2012)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  <w:tr w:rsidR="00A07600" w:rsidRPr="00EA1CAD" w14:paraId="3114238E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18E9" w14:textId="77777777" w:rsidR="00A07600" w:rsidRPr="00EA1CAD" w:rsidRDefault="00A07600" w:rsidP="007E091B">
            <w:pPr>
              <w:pStyle w:val="NoSpacing"/>
              <w:spacing w:after="120" w:line="48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1CAD">
              <w:rPr>
                <w:rFonts w:ascii="Times New Roman" w:eastAsia="Cambria" w:hAnsi="Times New Roman"/>
                <w:sz w:val="24"/>
                <w:szCs w:val="24"/>
              </w:rPr>
              <w:t>BL21(</w:t>
            </w:r>
            <w:proofErr w:type="gramEnd"/>
            <w:r w:rsidRPr="00EA1CAD">
              <w:rPr>
                <w:rFonts w:ascii="Times New Roman" w:eastAsia="Cambria" w:hAnsi="Times New Roman"/>
                <w:sz w:val="24"/>
                <w:szCs w:val="24"/>
              </w:rPr>
              <w:t>DE3)</w:t>
            </w:r>
          </w:p>
        </w:tc>
        <w:tc>
          <w:tcPr>
            <w:tcW w:w="597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834E" w14:textId="77777777" w:rsidR="00A07600" w:rsidRPr="00EA1CAD" w:rsidDel="002C6520" w:rsidRDefault="00A07600" w:rsidP="007E091B">
            <w:pPr>
              <w:pStyle w:val="NoSpacing"/>
              <w:spacing w:after="120" w:line="48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F–</w:t>
            </w:r>
            <w:proofErr w:type="spell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ompT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 xml:space="preserve"> gal </w:t>
            </w:r>
            <w:proofErr w:type="spell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dcm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lon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hsdSB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rB-mB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 xml:space="preserve">-) </w:t>
            </w:r>
            <w:r w:rsidRPr="00EA1CAD">
              <w:rPr>
                <w:rFonts w:ascii="Times New Roman" w:eastAsia="Cambria" w:hAnsi="Times New Roman" w:hint="eastAsia"/>
                <w:i/>
                <w:sz w:val="24"/>
                <w:szCs w:val="24"/>
              </w:rPr>
              <w:t>λ</w:t>
            </w:r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(DE3 [</w:t>
            </w:r>
            <w:proofErr w:type="spellStart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>lacI</w:t>
            </w:r>
            <w:proofErr w:type="spellEnd"/>
            <w:r w:rsidRPr="00EA1CAD">
              <w:rPr>
                <w:rFonts w:ascii="Times New Roman" w:eastAsia="Cambria" w:hAnsi="Times New Roman"/>
                <w:i/>
                <w:sz w:val="24"/>
                <w:szCs w:val="24"/>
              </w:rPr>
              <w:t xml:space="preserve"> lacUV5-T7 gene 1 ind1 sam7 nin5])</w:t>
            </w:r>
          </w:p>
        </w:tc>
        <w:tc>
          <w:tcPr>
            <w:tcW w:w="1223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1106F3" w14:textId="77777777" w:rsidR="00A07600" w:rsidRPr="00EA1CAD" w:rsidRDefault="00A07600" w:rsidP="007E091B">
            <w:pPr>
              <w:pStyle w:val="NoSpacing"/>
              <w:spacing w:after="12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1CAD">
              <w:rPr>
                <w:rFonts w:ascii="Times New Roman" w:hAnsi="Times New Roman"/>
                <w:sz w:val="24"/>
                <w:szCs w:val="24"/>
              </w:rPr>
              <w:t>Lab stock</w:t>
            </w:r>
          </w:p>
          <w:p w14:paraId="6F447A49" w14:textId="77777777" w:rsidR="00A07600" w:rsidRPr="00EA1CAD" w:rsidRDefault="00A07600" w:rsidP="007E091B">
            <w:pPr>
              <w:pStyle w:val="NoSpacing"/>
              <w:spacing w:after="120" w:line="480" w:lineRule="auto"/>
              <w:jc w:val="center"/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</w:pPr>
          </w:p>
        </w:tc>
      </w:tr>
      <w:tr w:rsidR="00A07600" w:rsidRPr="00EA1CAD" w14:paraId="224B4D2D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BAC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b/>
                <w:sz w:val="24"/>
                <w:szCs w:val="24"/>
              </w:rPr>
            </w:pPr>
            <w:r w:rsidRPr="00EA1CAD">
              <w:rPr>
                <w:b/>
                <w:sz w:val="24"/>
                <w:szCs w:val="24"/>
              </w:rPr>
              <w:t>Plasmids</w:t>
            </w:r>
          </w:p>
        </w:tc>
        <w:tc>
          <w:tcPr>
            <w:tcW w:w="5971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D527D" w14:textId="77777777" w:rsidR="00A07600" w:rsidRPr="00EA1CAD" w:rsidRDefault="00A07600" w:rsidP="007E091B">
            <w:pPr>
              <w:spacing w:line="480" w:lineRule="auto"/>
              <w:rPr>
                <w:i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bottom w:val="single" w:sz="4" w:space="0" w:color="000000"/>
            </w:tcBorders>
            <w:shd w:val="pct10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26E7" w14:textId="77777777" w:rsidR="00A07600" w:rsidRPr="00EA1CAD" w:rsidRDefault="00A07600" w:rsidP="007E091B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</w:tr>
      <w:tr w:rsidR="00A07600" w:rsidRPr="00EA1CAD" w14:paraId="424C999D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C8858" w14:textId="77777777" w:rsidR="00A07600" w:rsidRPr="00EA1CAD" w:rsidRDefault="00A07600" w:rsidP="007E091B">
            <w:pPr>
              <w:tabs>
                <w:tab w:val="left" w:pos="945"/>
              </w:tabs>
              <w:spacing w:after="120"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</w:p>
        </w:tc>
        <w:tc>
          <w:tcPr>
            <w:tcW w:w="5971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77F5E" w14:textId="77777777" w:rsidR="00A07600" w:rsidRPr="00EA1CAD" w:rsidRDefault="00A07600" w:rsidP="007E091B">
            <w:pPr>
              <w:tabs>
                <w:tab w:val="left" w:pos="945"/>
              </w:tabs>
              <w:spacing w:after="120" w:line="480" w:lineRule="auto"/>
              <w:contextualSpacing/>
              <w:rPr>
                <w:sz w:val="24"/>
                <w:szCs w:val="24"/>
                <w:vertAlign w:val="superscript"/>
              </w:rPr>
            </w:pPr>
            <w:r w:rsidRPr="00EA1CAD">
              <w:rPr>
                <w:i/>
                <w:sz w:val="24"/>
                <w:szCs w:val="24"/>
              </w:rPr>
              <w:t xml:space="preserve">E. </w:t>
            </w:r>
            <w:proofErr w:type="gramStart"/>
            <w:r w:rsidRPr="00EA1CAD">
              <w:rPr>
                <w:i/>
                <w:sz w:val="24"/>
                <w:szCs w:val="24"/>
              </w:rPr>
              <w:t>coli</w:t>
            </w:r>
            <w:proofErr w:type="gramEnd"/>
            <w:r w:rsidRPr="00EA1CAD">
              <w:rPr>
                <w:sz w:val="24"/>
                <w:szCs w:val="24"/>
              </w:rPr>
              <w:t xml:space="preserve"> – </w:t>
            </w:r>
            <w:r w:rsidRPr="00EA1CAD">
              <w:rPr>
                <w:i/>
                <w:sz w:val="24"/>
                <w:szCs w:val="24"/>
              </w:rPr>
              <w:t xml:space="preserve">S. aureus </w:t>
            </w:r>
            <w:r w:rsidRPr="00EA1CAD">
              <w:rPr>
                <w:sz w:val="24"/>
                <w:szCs w:val="24"/>
              </w:rPr>
              <w:t xml:space="preserve">shuttle vector with a </w:t>
            </w:r>
            <w:proofErr w:type="spellStart"/>
            <w:r w:rsidRPr="00EA1CAD">
              <w:rPr>
                <w:sz w:val="24"/>
                <w:szCs w:val="24"/>
              </w:rPr>
              <w:t>thermosensitive</w:t>
            </w:r>
            <w:proofErr w:type="spellEnd"/>
            <w:r w:rsidRPr="00EA1CAD">
              <w:rPr>
                <w:sz w:val="24"/>
                <w:szCs w:val="24"/>
              </w:rPr>
              <w:t xml:space="preserve"> origin of replication for Gram-positive bacteria; </w:t>
            </w:r>
            <w:proofErr w:type="spellStart"/>
            <w:r w:rsidRPr="00EA1CAD">
              <w:rPr>
                <w:sz w:val="24"/>
                <w:szCs w:val="24"/>
              </w:rPr>
              <w:t>Amp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EA1CAD">
              <w:rPr>
                <w:sz w:val="24"/>
                <w:szCs w:val="24"/>
              </w:rPr>
              <w:t xml:space="preserve">; </w:t>
            </w:r>
            <w:proofErr w:type="spellStart"/>
            <w:r w:rsidRPr="00EA1CAD">
              <w:rPr>
                <w:sz w:val="24"/>
                <w:szCs w:val="24"/>
              </w:rPr>
              <w:t>Ery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EA1CAD">
              <w:rPr>
                <w:sz w:val="24"/>
                <w:szCs w:val="24"/>
              </w:rPr>
              <w:t xml:space="preserve">;  </w:t>
            </w:r>
            <w:proofErr w:type="spellStart"/>
            <w:r w:rsidRPr="00EA1CAD">
              <w:rPr>
                <w:sz w:val="24"/>
                <w:szCs w:val="24"/>
              </w:rPr>
              <w:t>LacZ</w:t>
            </w:r>
            <w:proofErr w:type="spellEnd"/>
            <w:r w:rsidRPr="00EA1CAD">
              <w:rPr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223" w:type="dxa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E2C77" w14:textId="77777777" w:rsidR="00A07600" w:rsidRPr="00EA1CAD" w:rsidRDefault="00951F4E" w:rsidP="007E091B">
            <w:pPr>
              <w:tabs>
                <w:tab w:val="left" w:pos="945"/>
              </w:tabs>
              <w:spacing w:after="120" w:line="480" w:lineRule="auto"/>
              <w:contextualSpacing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&lt;EndNote&gt;&lt;Cite&gt;&lt;Author&gt;Arnaud&lt;/Author&gt;&lt;Year&gt;2004&lt;/Year&gt;&lt;RecNum&gt;28&lt;/RecNum&gt;&lt;record&gt;&lt;rec-number&gt;28&lt;/rec-number&gt;&lt;foreign-keys&gt;&lt;key app="EN" db-id="zpwzppvedzsdxle2s0q5t95gravs5aadsap2"&gt;28&lt;/key&gt;&lt;/foreign-keys&gt;&lt;ref-type name="Journal Article"&gt;17&lt;/ref-type&gt;&lt;contributors&gt;&lt;authors&gt;&lt;author&gt;Arnaud, M.&lt;/author&gt;&lt;author&gt;Chastanet, A.&lt;/author&gt;&lt;author&gt;Debarbouille, M.&lt;/author&gt;&lt;/authors&gt;&lt;/contributors&gt;&lt;auth-address&gt;Unite de Biologie des Bacteries Pathogenes a Gram Positif, Institut Pasteur, Paris, France.&lt;/auth-address&gt;&lt;titles&gt;&lt;title&gt;New vector for efficient allelic replacement in naturally nontransformable, low-GC-content, gram-positive bacteria&lt;/title&gt;&lt;secondary-title&gt;Appl Environ Microbiol&lt;/secondary-title&gt;&lt;/titles&gt;&lt;periodical&gt;&lt;full-title&gt;Appl Environ Microbiol&lt;/full-title&gt;&lt;/periodical&gt;&lt;pages&gt;6887-91&lt;/pages&gt;&lt;volume&gt;70&lt;/volume&gt;&lt;number&gt;11&lt;/number&gt;&lt;edition&gt;2004/11/06&lt;/edition&gt;&lt;keywords&gt;&lt;keyword&gt;*Alleles&lt;/keyword&gt;&lt;keyword&gt;Base Composition&lt;/keyword&gt;&lt;keyword&gt;*Genetic Vectors&lt;/keyword&gt;&lt;keyword&gt;Gram-Positive Bacteria/*genetics&lt;/keyword&gt;&lt;keyword&gt;*Plasmids&lt;/keyword&gt;&lt;keyword&gt;*Recombination, Genetic&lt;/keyword&gt;&lt;keyword&gt;*Transformation, Bacterial&lt;/keyword&gt;&lt;/keywords&gt;&lt;dates&gt;&lt;year&gt;2004&lt;/year&gt;&lt;pub-dates&gt;&lt;date&gt;Nov&lt;/date&gt;&lt;/pub-dates&gt;&lt;/dates&gt;&lt;isbn&gt;0099-2240 (Print)&amp;#xD;0099-2240 (Linking)&lt;/isbn&gt;&lt;accession-num&gt;15528558&lt;/accession-num&gt;&lt;urls&gt;&lt;related-urls&gt;&lt;url&gt;http://www.ncbi.nlm.nih.gov/pubmed/15528558&lt;/url&gt;&lt;/related-urls&gt;&lt;/urls&gt;&lt;custom2&gt;525206&lt;/custom2&gt;&lt;electronic-resource-num&gt;70/11/6887 [pii]&amp;#xD;10.1128/AEM.70.11.6887-6891.2004&lt;/electronic-resource-num&gt;&lt;language&gt;eng&lt;/language&gt;&lt;/record&gt;&lt;/Cite&gt;&lt;/EndNote&gt;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(Arnaud et al., 2004)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A07600" w:rsidRPr="00EA1CAD" w14:paraId="2C9C316B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DE15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  <w:highlight w:val="lightGray"/>
              </w:rPr>
            </w:pPr>
            <w:proofErr w:type="gramStart"/>
            <w:r w:rsidRPr="00EA1CAD">
              <w:rPr>
                <w:sz w:val="24"/>
                <w:szCs w:val="24"/>
              </w:rPr>
              <w:t>pORI280</w:t>
            </w:r>
            <w:proofErr w:type="gramEnd"/>
          </w:p>
        </w:tc>
        <w:tc>
          <w:tcPr>
            <w:tcW w:w="5971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AC77C" w14:textId="77777777" w:rsidR="00A07600" w:rsidRPr="00404C1E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 xml:space="preserve">Integrative vector which replicates in strains containing </w:t>
            </w:r>
            <w:proofErr w:type="spellStart"/>
            <w:r w:rsidRPr="00EA1CAD">
              <w:rPr>
                <w:sz w:val="24"/>
                <w:szCs w:val="24"/>
              </w:rPr>
              <w:t>RepA</w:t>
            </w:r>
            <w:proofErr w:type="spellEnd"/>
            <w:r w:rsidRPr="00EA1CAD">
              <w:rPr>
                <w:sz w:val="24"/>
                <w:szCs w:val="24"/>
              </w:rPr>
              <w:t xml:space="preserve">; </w:t>
            </w:r>
            <w:proofErr w:type="spellStart"/>
            <w:r w:rsidRPr="00EA1CAD">
              <w:rPr>
                <w:sz w:val="24"/>
                <w:szCs w:val="24"/>
              </w:rPr>
              <w:t>Ery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EA1CAD">
              <w:rPr>
                <w:sz w:val="24"/>
                <w:szCs w:val="24"/>
              </w:rPr>
              <w:t xml:space="preserve">; </w:t>
            </w:r>
            <w:proofErr w:type="spellStart"/>
            <w:r w:rsidRPr="00EA1CAD">
              <w:rPr>
                <w:sz w:val="24"/>
                <w:szCs w:val="24"/>
              </w:rPr>
              <w:t>LacZ</w:t>
            </w:r>
            <w:proofErr w:type="spellEnd"/>
            <w:r w:rsidRPr="00EA1CAD">
              <w:rPr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223" w:type="dxa"/>
            <w:tcBorders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A3B5" w14:textId="77777777" w:rsidR="00A07600" w:rsidRPr="00EA1CAD" w:rsidRDefault="00951F4E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rFonts w:asciiTheme="majorHAnsi" w:eastAsiaTheme="majorEastAsia" w:hAnsiTheme="majorHAnsi" w:cstheme="majorBidi"/>
                <w:b/>
                <w:bCs/>
                <w:i/>
                <w:iCs/>
                <w:color w:val="4F81BD" w:themeColor="accent1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&lt;EndNote&gt;&lt;Cite&gt;&lt;Author&gt;Leenhouts&lt;/Author&gt;&lt;Year&gt;1996&lt;/Year&gt;&lt;RecNum&gt;40&lt;/RecNum&gt;&lt;record&gt;&lt;rec-number&gt;40&lt;/rec-number&gt;&lt;foreign-keys&gt;&lt;key app="EN" db-id="zpwzppvedzsdxle2s0q5t95gravs5aadsap2"&gt;40&lt;/key&gt;&lt;/foreign-keys&gt;&lt;ref-type name="Journal Article"&gt;17&lt;/ref-type&gt;&lt;contributors&gt;&lt;authors&gt;&lt;author&gt;Leenhouts, K.&lt;/author&gt;&lt;author&gt;Buist, G.&lt;/author&gt;&lt;author&gt;Bolhuis, A.&lt;/author&gt;&lt;author&gt;ten Berge, A.&lt;/author&gt;&lt;author&gt;Kiel, J.&lt;/author&gt;&lt;author&gt;Mierau, I.&lt;/author&gt;&lt;author&gt;Dabrowska, M.&lt;/author&gt;&lt;author&gt;Venema, G.&lt;/author&gt;&lt;author&gt;Kok, J.&lt;/author&gt;&lt;/authors&gt;&lt;/contributors&gt;&lt;auth-address&gt;Department of genetics, University of Groningen, Haren, The Netherlands.&lt;/auth-address&gt;&lt;titles&gt;&lt;title&gt;A general system for generating unlabelled gene replacements in bacterial chromosomes&lt;/title&gt;&lt;secondary-title&gt;Mol Gen Genet&lt;/secondary-title&gt;&lt;/titles&gt;&lt;periodical&gt;&lt;full-title&gt;Mol Gen Genet&lt;/full-title&gt;&lt;/periodical&gt;&lt;pages&gt;217-24&lt;/pages&gt;&lt;volume&gt;253&lt;/volume&gt;&lt;number&gt;1-2&lt;/number&gt;&lt;edition&gt;1996/11/27&lt;/edition&gt;&lt;keywords&gt;&lt;keyword&gt;Bacillus subtilis/*genetics&lt;/keyword&gt;&lt;keyword&gt;Chromosomes, Bacterial/*genetics&lt;/keyword&gt;&lt;keyword&gt;Feasibility Studies&lt;/keyword&gt;&lt;keyword&gt;*Gene Transfer Techniques&lt;/keyword&gt;&lt;keyword&gt;*Genes, Bacterial&lt;/keyword&gt;&lt;keyword&gt;Genetic Vectors&lt;/keyword&gt;&lt;keyword&gt;Lactococcus lactis/*genetics&lt;/keyword&gt;&lt;keyword&gt;Molecular Sequence Data&lt;/keyword&gt;&lt;keyword&gt;Mutagenesis&lt;/keyword&gt;&lt;keyword&gt;Plasmids&lt;/keyword&gt;&lt;keyword&gt;Transformation, Bacterial&lt;/keyword&gt;&lt;/keywords&gt;&lt;dates&gt;&lt;year&gt;1996&lt;/year&gt;&lt;pub-dates&gt;&lt;date&gt;Nov 27&lt;/date&gt;&lt;/pub-dates&gt;&lt;/dates&gt;&lt;isbn&gt;0026-8925 (Print)&amp;#xD;0026-8925 (Linking)&lt;/isbn&gt;&lt;accession-num&gt;9003306&lt;/accession-num&gt;&lt;urls&gt;&lt;related-urls&gt;&lt;url&gt;http://www.ncbi.nlm.nih.gov/entrez/query.fcgi?cmd=Retrieve&amp;amp;db=PubMed&amp;amp;dopt=Citation&amp;amp;list_uids=9003306&lt;/url&gt;&lt;/related-urls&gt;&lt;/urls&gt;&lt;language&gt;eng&lt;/languag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(Leenhouts et al., 1996)</w:t>
            </w:r>
            <w:r>
              <w:rPr>
                <w:sz w:val="24"/>
                <w:szCs w:val="24"/>
              </w:rPr>
              <w:fldChar w:fldCharType="end"/>
            </w:r>
            <w:r w:rsidR="00A07600" w:rsidRPr="00EA1CAD">
              <w:rPr>
                <w:sz w:val="24"/>
                <w:szCs w:val="24"/>
              </w:rPr>
              <w:t xml:space="preserve"> </w:t>
            </w:r>
          </w:p>
        </w:tc>
      </w:tr>
      <w:tr w:rsidR="00A07600" w:rsidRPr="00EA1CAD" w14:paraId="4B4E63DA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A77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pΔ</w:t>
            </w:r>
            <w:r w:rsidRPr="00EA1CAD">
              <w:rPr>
                <w:i/>
                <w:sz w:val="24"/>
                <w:szCs w:val="24"/>
              </w:rPr>
              <w:t>oatA</w:t>
            </w:r>
            <w:proofErr w:type="spellEnd"/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5790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pORI280</w:t>
            </w:r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oatA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060CE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1E1B73CC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971B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pΔ</w:t>
            </w:r>
            <w:r w:rsidRPr="00EA1CAD">
              <w:rPr>
                <w:i/>
                <w:sz w:val="24"/>
                <w:szCs w:val="24"/>
              </w:rPr>
              <w:t>fmtA</w:t>
            </w:r>
            <w:proofErr w:type="spellEnd"/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B88C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pORI280</w:t>
            </w:r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fmtA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800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0A9AE9C2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6182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pΔ</w:t>
            </w:r>
            <w:r w:rsidRPr="00EA1CAD">
              <w:rPr>
                <w:i/>
                <w:sz w:val="24"/>
                <w:szCs w:val="24"/>
              </w:rPr>
              <w:t>arlR</w:t>
            </w:r>
            <w:proofErr w:type="spellEnd"/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544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arlR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DFD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7AAF85DD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67DF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pΔ</w:t>
            </w:r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  <w:proofErr w:type="gramEnd"/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C037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DBAA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4F4C3BC8" w14:textId="77777777">
        <w:trPr>
          <w:cantSplit/>
          <w:trHeight w:val="510"/>
          <w:jc w:val="center"/>
        </w:trPr>
        <w:tc>
          <w:tcPr>
            <w:tcW w:w="186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F7BA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i/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pΔ</w:t>
            </w:r>
            <w:r w:rsidRPr="00EA1CAD">
              <w:rPr>
                <w:i/>
                <w:sz w:val="24"/>
                <w:szCs w:val="24"/>
              </w:rPr>
              <w:t>tarS</w:t>
            </w:r>
            <w:proofErr w:type="spellEnd"/>
            <w:proofErr w:type="gramEnd"/>
          </w:p>
        </w:tc>
        <w:tc>
          <w:tcPr>
            <w:tcW w:w="5971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8B34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tarS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tcBorders>
              <w:top w:val="none" w:sz="16" w:space="0" w:color="000000"/>
              <w:left w:val="none" w:sz="8" w:space="0" w:color="000000"/>
              <w:bottom w:val="none" w:sz="16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7412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0C3C135C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38B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lastRenderedPageBreak/>
              <w:t>pΔ</w:t>
            </w:r>
            <w:r w:rsidRPr="00EA1CAD">
              <w:rPr>
                <w:i/>
                <w:sz w:val="24"/>
                <w:szCs w:val="24"/>
              </w:rPr>
              <w:t>dltA</w:t>
            </w:r>
            <w:proofErr w:type="spellEnd"/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325F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dltA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5762" w14:textId="77777777" w:rsidR="00A07600" w:rsidRPr="00EA1CAD" w:rsidRDefault="00951F4E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ldData xml:space="preserve">PEVuZE5vdGU+PENpdGU+PEF1dGhvcj5BdGlsYW5vPC9BdXRob3I+PFllYXI+MjAxMTwvWWVhcj48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PEVuZE5vdGU+PENpdGU+PEF1dGhvcj5BdGlsYW5vPC9BdXRob3I+PFllYXI+MjAxMTwvWWVhcj48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(Atilano et al., 2011)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BE6C22" w:rsidRPr="00EA1CAD" w14:paraId="344B0AA8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6D89" w14:textId="04CBDB29" w:rsidR="00BE6C22" w:rsidRPr="00EA1CAD" w:rsidRDefault="00BE6C22" w:rsidP="00543D35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pΔ</w:t>
            </w:r>
            <w:r w:rsidR="00543D35">
              <w:rPr>
                <w:i/>
                <w:sz w:val="24"/>
                <w:szCs w:val="24"/>
              </w:rPr>
              <w:t>tagO</w:t>
            </w:r>
            <w:proofErr w:type="spellEnd"/>
            <w:proofErr w:type="gramEnd"/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E40F" w14:textId="6EA95DDC" w:rsidR="00BE6C22" w:rsidRPr="00EA1CAD" w:rsidRDefault="00543D35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>
              <w:rPr>
                <w:i/>
                <w:sz w:val="24"/>
                <w:szCs w:val="24"/>
              </w:rPr>
              <w:t>tagO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8CB46" w14:textId="54A2F59E" w:rsidR="00BE6C22" w:rsidRPr="00EA1CAD" w:rsidRDefault="00543D35" w:rsidP="00543D35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ldData xml:space="preserve">PEVuZE5vdGU+PENpdGU+PEF1dGhvcj5BdGlsYW5vPC9BdXRob3I+PFllYXI+MjAxMTwvWWVhcj48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</w:fldData>
              </w:fldChar>
            </w:r>
            <w:r>
              <w:rPr>
                <w:sz w:val="24"/>
                <w:szCs w:val="24"/>
              </w:rPr>
              <w:instrText xml:space="preserve"> ADDIN EN.CITE </w:instrText>
            </w:r>
            <w:r>
              <w:rPr>
                <w:sz w:val="24"/>
                <w:szCs w:val="24"/>
              </w:rPr>
              <w:fldChar w:fldCharType="begin">
                <w:fldData xml:space="preserve">PEVuZE5vdGU+PENpdGU+PEF1dGhvcj5BdGlsYW5vPC9BdXRob3I+PFllYXI+MjAxMTwvWWVhcj48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</w:fldData>
              </w:fldChar>
            </w:r>
            <w:r>
              <w:rPr>
                <w:sz w:val="24"/>
                <w:szCs w:val="24"/>
              </w:rPr>
              <w:instrText xml:space="preserve"> ADDIN EN.CITE.DATA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(Atilano et al., 2010)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A07600" w:rsidRPr="00EA1CAD" w14:paraId="477A95B1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723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pAM</w:t>
            </w:r>
            <w:r w:rsidRPr="00EA1CAD">
              <w:rPr>
                <w:sz w:val="24"/>
                <w:szCs w:val="24"/>
                <w:vertAlign w:val="superscript"/>
              </w:rPr>
              <w:t>H265A</w:t>
            </w:r>
            <w:proofErr w:type="gramEnd"/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D478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encoding a truncated </w:t>
            </w:r>
            <w:proofErr w:type="spellStart"/>
            <w:r w:rsidRPr="00EA1CAD">
              <w:rPr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protein with mutation H265Ain AM domain  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CBA6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4E8FA07E" w14:textId="77777777">
        <w:trPr>
          <w:cantSplit/>
          <w:trHeight w:val="510"/>
          <w:jc w:val="center"/>
        </w:trPr>
        <w:tc>
          <w:tcPr>
            <w:tcW w:w="186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D80D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pGL</w:t>
            </w:r>
            <w:r w:rsidRPr="00EA1CAD">
              <w:rPr>
                <w:sz w:val="24"/>
                <w:szCs w:val="24"/>
                <w:vertAlign w:val="superscript"/>
              </w:rPr>
              <w:t>E1128A</w:t>
            </w:r>
            <w:proofErr w:type="gramEnd"/>
          </w:p>
        </w:tc>
        <w:tc>
          <w:tcPr>
            <w:tcW w:w="5971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944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pMAD</w:t>
            </w:r>
            <w:proofErr w:type="spellEnd"/>
            <w:proofErr w:type="gramEnd"/>
            <w:r w:rsidRPr="00EA1CAD">
              <w:rPr>
                <w:sz w:val="24"/>
                <w:szCs w:val="24"/>
              </w:rPr>
              <w:t xml:space="preserve"> encoding a truncated </w:t>
            </w:r>
            <w:proofErr w:type="spellStart"/>
            <w:r w:rsidRPr="00EA1CAD">
              <w:rPr>
                <w:sz w:val="24"/>
                <w:szCs w:val="24"/>
              </w:rPr>
              <w:t>Atl</w:t>
            </w:r>
            <w:proofErr w:type="spellEnd"/>
            <w:r w:rsidRPr="00EA1CAD">
              <w:rPr>
                <w:sz w:val="24"/>
                <w:szCs w:val="24"/>
              </w:rPr>
              <w:t xml:space="preserve"> protein with mutation E1128Ain GL domain  </w:t>
            </w:r>
          </w:p>
        </w:tc>
        <w:tc>
          <w:tcPr>
            <w:tcW w:w="1223" w:type="dxa"/>
            <w:tcBorders>
              <w:left w:val="none" w:sz="8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8DE9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136CED69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CDB9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pBCSLF001</w:t>
            </w:r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1E7B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High-copy-number vector, contain</w:t>
            </w:r>
            <w:r>
              <w:rPr>
                <w:sz w:val="24"/>
                <w:szCs w:val="24"/>
              </w:rPr>
              <w:t>ing</w:t>
            </w:r>
            <w:r w:rsidRPr="00EA1CAD">
              <w:rPr>
                <w:sz w:val="24"/>
                <w:szCs w:val="24"/>
              </w:rPr>
              <w:t xml:space="preserve"> the −10 constitutive promoter of </w:t>
            </w:r>
            <w:proofErr w:type="spellStart"/>
            <w:r>
              <w:rPr>
                <w:rStyle w:val="Emphasis"/>
                <w:sz w:val="24"/>
                <w:szCs w:val="24"/>
              </w:rPr>
              <w:t>s</w:t>
            </w:r>
            <w:r w:rsidRPr="00EA1CAD">
              <w:rPr>
                <w:rStyle w:val="Emphasis"/>
                <w:sz w:val="24"/>
                <w:szCs w:val="24"/>
              </w:rPr>
              <w:t>igA</w:t>
            </w:r>
            <w:proofErr w:type="spellEnd"/>
            <w:r w:rsidRPr="00EA1CAD">
              <w:rPr>
                <w:sz w:val="24"/>
                <w:szCs w:val="24"/>
              </w:rPr>
              <w:t xml:space="preserve"> from </w:t>
            </w:r>
            <w:r w:rsidRPr="00EA1CAD">
              <w:rPr>
                <w:rStyle w:val="Emphasis"/>
                <w:sz w:val="24"/>
                <w:szCs w:val="24"/>
              </w:rPr>
              <w:t>S. pneumoniae</w:t>
            </w:r>
            <w:r w:rsidRPr="00EA1CAD">
              <w:rPr>
                <w:sz w:val="24"/>
                <w:szCs w:val="24"/>
              </w:rPr>
              <w:t xml:space="preserve">, </w:t>
            </w:r>
            <w:proofErr w:type="spellStart"/>
            <w:r w:rsidRPr="00EA1CAD">
              <w:rPr>
                <w:sz w:val="24"/>
                <w:szCs w:val="24"/>
              </w:rPr>
              <w:t>Tet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E44B" w14:textId="77777777" w:rsidR="00A07600" w:rsidRPr="00EA1CAD" w:rsidRDefault="00951F4E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&lt;EndNote&gt;&lt;Cite&gt;&lt;Author&gt;Henriques&lt;/Author&gt;&lt;Year&gt;2011&lt;/Year&gt;&lt;RecNum&gt;61&lt;/RecNum&gt;&lt;record&gt;&lt;rec-number&gt;61&lt;/rec-number&gt;&lt;foreign-keys&gt;&lt;key app="EN" db-id="zpwzppvedzsdxle2s0q5t95gravs5aadsap2"&gt;61&lt;/key&gt;&lt;/foreign-keys&gt;&lt;ref-type name="Journal Article"&gt;17&lt;/ref-type&gt;&lt;contributors&gt;&lt;authors&gt;&lt;author&gt;Henriques, M. X.&lt;/author&gt;&lt;author&gt;Rodrigues, T.&lt;/author&gt;&lt;author&gt;Carido, M.&lt;/author&gt;&lt;author&gt;Ferreira, L.&lt;/author&gt;&lt;author&gt;Filipe, S. R.&lt;/author&gt;&lt;/authors&gt;&lt;/contributors&gt;&lt;auth-address&gt;Laboratory of Bacterial Cell Surfaces and Pathogenesis, Instituto de Tecnologia Quimica e Biologica, Universidade Nova de Lisboa, Avenida da Republica, Apartado 127, 2781-901 Oeiras, Portugal.&lt;/auth-address&gt;&lt;titles&gt;&lt;title&gt;Synthesis of capsular polysaccharide at the division septum of Streptococcus pneumoniae is dependent on a bacterial tyrosine kinase&lt;/title&gt;&lt;secondary-title&gt;Mol Microbiol&lt;/secondary-title&gt;&lt;/titles&gt;&lt;periodical&gt;&lt;full-title&gt;Mol Microbiol&lt;/full-title&gt;&lt;/periodical&gt;&lt;pages&gt;515-34&lt;/pages&gt;&lt;volume&gt;82&lt;/volume&gt;&lt;number&gt;2&lt;/number&gt;&lt;edition&gt;2011/09/21&lt;/edition&gt;&lt;keywords&gt;&lt;keyword&gt;Bacterial Capsules/*biosynthesis&lt;/keyword&gt;&lt;keyword&gt;Bacterial Proteins/genetics/*metabolism&lt;/keyword&gt;&lt;keyword&gt;*Cell Division&lt;/keyword&gt;&lt;keyword&gt;Protein-Tyrosine Kinases/genetics/*metabolism&lt;/keyword&gt;&lt;keyword&gt;Streptococcus pneumoniae/cytology/*enzymology/genetics/metabolism&lt;/keyword&gt;&lt;/keywords&gt;&lt;dates&gt;&lt;year&gt;2011&lt;/year&gt;&lt;pub-dates&gt;&lt;date&gt;Oct&lt;/date&gt;&lt;/pub-dates&gt;&lt;/dates&gt;&lt;isbn&gt;1365-2958 (Electronic)&amp;#xD;0950-382X (Linking)&lt;/isbn&gt;&lt;accession-num&gt;21929561&lt;/accession-num&gt;&lt;urls&gt;&lt;related-urls&gt;&lt;url&gt;http://www.ncbi.nlm.nih.gov/entrez/query.fcgi?cmd=Retrieve&amp;amp;db=PubMed&amp;amp;dopt=Citation&amp;amp;list_uids=21929561&lt;/url&gt;&lt;/related-urls&gt;&lt;/urls&gt;&lt;electronic-resource-num&gt;10.1111/j.1365-2958.2011.07828.x&lt;/electronic-resource-num&gt;&lt;language&gt;eng&lt;/languag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(Henriques et al., 2011)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A07600" w:rsidRPr="00EA1CAD" w14:paraId="1A102A1A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C98A7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p∆</w:t>
            </w:r>
            <w:r w:rsidRPr="00EA1CAD">
              <w:rPr>
                <w:i/>
                <w:sz w:val="24"/>
                <w:szCs w:val="24"/>
              </w:rPr>
              <w:t>lytA</w:t>
            </w:r>
            <w:proofErr w:type="spellEnd"/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931C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pORI280</w:t>
            </w:r>
            <w:proofErr w:type="gramEnd"/>
            <w:r w:rsidRPr="00EA1CAD">
              <w:rPr>
                <w:sz w:val="24"/>
                <w:szCs w:val="24"/>
              </w:rPr>
              <w:t xml:space="preserve"> with </w:t>
            </w:r>
            <w:proofErr w:type="spellStart"/>
            <w:r w:rsidRPr="00EA1CAD">
              <w:rPr>
                <w:i/>
                <w:sz w:val="24"/>
                <w:szCs w:val="24"/>
              </w:rPr>
              <w:t>lytA</w:t>
            </w:r>
            <w:proofErr w:type="spellEnd"/>
            <w:r w:rsidRPr="00EA1CAD">
              <w:rPr>
                <w:sz w:val="24"/>
                <w:szCs w:val="24"/>
              </w:rPr>
              <w:t xml:space="preserve"> up and downstream regions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6B95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7D0C695D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DA78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spellStart"/>
            <w:proofErr w:type="gramStart"/>
            <w:r w:rsidRPr="00EA1CAD">
              <w:rPr>
                <w:sz w:val="24"/>
                <w:szCs w:val="24"/>
              </w:rPr>
              <w:t>p</w:t>
            </w:r>
            <w:r w:rsidRPr="00EA1CAD">
              <w:rPr>
                <w:i/>
                <w:sz w:val="24"/>
                <w:szCs w:val="24"/>
              </w:rPr>
              <w:t>lytA</w:t>
            </w:r>
            <w:proofErr w:type="spellEnd"/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9308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pBCSLF01</w:t>
            </w:r>
            <w:proofErr w:type="gramEnd"/>
            <w:r w:rsidRPr="00EA1CAD">
              <w:rPr>
                <w:sz w:val="24"/>
                <w:szCs w:val="24"/>
              </w:rPr>
              <w:t xml:space="preserve"> expressing </w:t>
            </w:r>
            <w:r w:rsidRPr="00EA1CAD">
              <w:rPr>
                <w:i/>
                <w:sz w:val="24"/>
                <w:szCs w:val="24"/>
              </w:rPr>
              <w:t>S. pneumoniae</w:t>
            </w:r>
            <w:r w:rsidRPr="00EA1CAD">
              <w:rPr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sz w:val="24"/>
                <w:szCs w:val="24"/>
              </w:rPr>
              <w:t>LytA</w:t>
            </w:r>
            <w:proofErr w:type="spellEnd"/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601F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0C4B145F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0866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pGL100</w:t>
            </w:r>
            <w:proofErr w:type="gramEnd"/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6156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i/>
                <w:sz w:val="24"/>
                <w:szCs w:val="24"/>
              </w:rPr>
              <w:t xml:space="preserve">E. </w:t>
            </w:r>
            <w:proofErr w:type="gramStart"/>
            <w:r w:rsidRPr="00EA1CAD">
              <w:rPr>
                <w:i/>
                <w:sz w:val="24"/>
                <w:szCs w:val="24"/>
              </w:rPr>
              <w:t>coli</w:t>
            </w:r>
            <w:proofErr w:type="gramEnd"/>
            <w:r w:rsidRPr="00EA1CAD">
              <w:rPr>
                <w:i/>
                <w:sz w:val="24"/>
                <w:szCs w:val="24"/>
              </w:rPr>
              <w:t xml:space="preserve"> </w:t>
            </w:r>
            <w:r w:rsidRPr="00EA1CAD">
              <w:rPr>
                <w:sz w:val="24"/>
                <w:szCs w:val="24"/>
              </w:rPr>
              <w:t xml:space="preserve">replicative plasmid expressing </w:t>
            </w:r>
            <w:r w:rsidRPr="00EA1CAD">
              <w:rPr>
                <w:i/>
                <w:sz w:val="24"/>
                <w:szCs w:val="24"/>
              </w:rPr>
              <w:t>S. pneumoniae</w:t>
            </w:r>
            <w:r w:rsidRPr="00EA1CAD">
              <w:rPr>
                <w:sz w:val="24"/>
                <w:szCs w:val="24"/>
              </w:rPr>
              <w:t xml:space="preserve"> </w:t>
            </w:r>
            <w:proofErr w:type="spellStart"/>
            <w:r w:rsidRPr="00EA1CAD">
              <w:rPr>
                <w:sz w:val="24"/>
                <w:szCs w:val="24"/>
              </w:rPr>
              <w:t>LytA</w:t>
            </w:r>
            <w:proofErr w:type="spellEnd"/>
            <w:r w:rsidRPr="00EA1CAD">
              <w:rPr>
                <w:sz w:val="24"/>
                <w:szCs w:val="24"/>
              </w:rPr>
              <w:t xml:space="preserve">. </w:t>
            </w:r>
            <w:proofErr w:type="spellStart"/>
            <w:r w:rsidRPr="00EA1CAD">
              <w:rPr>
                <w:sz w:val="24"/>
                <w:szCs w:val="24"/>
              </w:rPr>
              <w:t>Amp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32C2" w14:textId="77777777" w:rsidR="00A07600" w:rsidRPr="00EA1CAD" w:rsidRDefault="00951F4E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ADDIN EN.CITE &lt;EndNote&gt;&lt;Cite&gt;&lt;Author&gt;Garcia&lt;/Author&gt;&lt;Year&gt;1987&lt;/Year&gt;&lt;RecNum&gt;47&lt;/RecNum&gt;&lt;record&gt;&lt;rec-number&gt;47&lt;/rec-number&gt;&lt;foreign-keys&gt;&lt;key app="EN" db-id="zpwzppvedzsdxle2s0q5t95gravs5aadsap2"&gt;47&lt;/key&gt;&lt;/foreign-keys&gt;&lt;ref-type name="Journal Article"&gt;17&lt;/ref-type&gt;&lt;contributors&gt;&lt;authors&gt;&lt;author&gt;Garcia, J. L.&lt;/author&gt;&lt;author&gt;Garcia, E.&lt;/author&gt;&lt;author&gt;Lopez, R.&lt;/author&gt;&lt;/authors&gt;&lt;/contributors&gt;&lt;auth-address&gt;Centro de Investigaciones Biologicas, C.S.I.C. Velazquez, Madrid, Spain.&lt;/auth-address&gt;&lt;titles&gt;&lt;title&gt;Overproduction and rapid purification of the amidase of Streptococcus pneumoniae&lt;/title&gt;&lt;secondary-title&gt;Arch Microbiol&lt;/secondary-title&gt;&lt;/titles&gt;&lt;periodical&gt;&lt;full-title&gt;Arch Microbiol&lt;/full-title&gt;&lt;/periodical&gt;&lt;pages&gt;52-6&lt;/pages&gt;&lt;volume&gt;149&lt;/volume&gt;&lt;number&gt;1&lt;/number&gt;&lt;edition&gt;1987/01/01&lt;/edition&gt;&lt;keywords&gt;&lt;keyword&gt;Amidohydrolases/*biosynthesis/genetics/isolation &amp;amp; purification&lt;/keyword&gt;&lt;keyword&gt;Mutation&lt;/keyword&gt;&lt;keyword&gt;Plasmids&lt;/keyword&gt;&lt;keyword&gt;Streptococcus pneumoniae/*enzymology/genetics&lt;/keyword&gt;&lt;/keywords&gt;&lt;dates&gt;&lt;year&gt;1987&lt;/year&gt;&lt;/dates&gt;&lt;isbn&gt;0302-8933 (Print)&amp;#xD;0302-8933 (Linking)&lt;/isbn&gt;&lt;accession-num&gt;3426369&lt;/accession-num&gt;&lt;urls&gt;&lt;related-urls&gt;&lt;url&gt;http://www.ncbi.nlm.nih.gov/entrez/query.fcgi?cmd=Retrieve&amp;amp;db=PubMed&amp;amp;dopt=Citation&amp;amp;list_uids=3426369&lt;/url&gt;&lt;/related-urls&gt;&lt;/urls&gt;&lt;language&gt;eng&lt;/language&gt;&lt;/record&gt;&lt;/Cite&gt;&lt;/EndNote&gt;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(Garcia et al., 1987)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A07600" w:rsidRPr="00EA1CAD" w14:paraId="3DE63E62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93676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pET28a</w:t>
            </w:r>
            <w:proofErr w:type="gramEnd"/>
            <w:r w:rsidRPr="00EA1CAD">
              <w:rPr>
                <w:sz w:val="24"/>
                <w:szCs w:val="24"/>
              </w:rPr>
              <w:t>(+)</w:t>
            </w:r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1E50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EA1CAD">
              <w:rPr>
                <w:i/>
                <w:sz w:val="24"/>
                <w:szCs w:val="24"/>
              </w:rPr>
              <w:t xml:space="preserve">E. </w:t>
            </w:r>
            <w:proofErr w:type="gramStart"/>
            <w:r w:rsidRPr="00EA1CAD">
              <w:rPr>
                <w:i/>
                <w:sz w:val="24"/>
                <w:szCs w:val="24"/>
              </w:rPr>
              <w:t>coli</w:t>
            </w:r>
            <w:proofErr w:type="gramEnd"/>
            <w:r w:rsidRPr="00EA1CAD">
              <w:rPr>
                <w:sz w:val="24"/>
                <w:szCs w:val="24"/>
              </w:rPr>
              <w:t xml:space="preserve"> expression vector. </w:t>
            </w:r>
            <w:proofErr w:type="spellStart"/>
            <w:r w:rsidRPr="00EA1CAD">
              <w:rPr>
                <w:sz w:val="24"/>
                <w:szCs w:val="24"/>
              </w:rPr>
              <w:t>Km</w:t>
            </w:r>
            <w:r w:rsidRPr="00EA1CAD">
              <w:rPr>
                <w:sz w:val="24"/>
                <w:szCs w:val="24"/>
                <w:vertAlign w:val="superscript"/>
              </w:rPr>
              <w:t>r</w:t>
            </w:r>
            <w:proofErr w:type="spellEnd"/>
            <w:r w:rsidRPr="00EA1CAD">
              <w:rPr>
                <w:sz w:val="24"/>
                <w:szCs w:val="24"/>
              </w:rPr>
              <w:t>.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6CDEA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EA1CAD">
              <w:rPr>
                <w:sz w:val="24"/>
                <w:szCs w:val="24"/>
              </w:rPr>
              <w:t>Novagen</w:t>
            </w:r>
            <w:proofErr w:type="spellEnd"/>
          </w:p>
        </w:tc>
      </w:tr>
      <w:tr w:rsidR="00A07600" w:rsidRPr="00EA1CAD" w14:paraId="29137D5D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0E2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</w:t>
            </w:r>
            <w:proofErr w:type="gramEnd"/>
            <w:r w:rsidRPr="00EA1CAD">
              <w:rPr>
                <w:sz w:val="24"/>
                <w:szCs w:val="24"/>
              </w:rPr>
              <w:t>-AMR</w:t>
            </w:r>
            <w:r w:rsidRPr="00EA1CAD">
              <w:rPr>
                <w:sz w:val="24"/>
                <w:szCs w:val="24"/>
                <w:vertAlign w:val="subscript"/>
              </w:rPr>
              <w:t>1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2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3</w:t>
            </w:r>
            <w:r w:rsidRPr="00EA1CAD">
              <w:rPr>
                <w:sz w:val="24"/>
                <w:szCs w:val="24"/>
              </w:rPr>
              <w:t>GL</w:t>
            </w:r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055EB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pET28a</w:t>
            </w:r>
            <w:proofErr w:type="gramEnd"/>
            <w:r w:rsidRPr="00EA1CAD">
              <w:rPr>
                <w:sz w:val="24"/>
                <w:szCs w:val="24"/>
              </w:rPr>
              <w:t>(+) expressing His6-AMR</w:t>
            </w:r>
            <w:r w:rsidRPr="00EA1CAD">
              <w:rPr>
                <w:sz w:val="24"/>
                <w:szCs w:val="24"/>
                <w:vertAlign w:val="subscript"/>
              </w:rPr>
              <w:t>1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2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3</w:t>
            </w:r>
            <w:r w:rsidRPr="00EA1CAD">
              <w:rPr>
                <w:sz w:val="24"/>
                <w:szCs w:val="24"/>
              </w:rPr>
              <w:t>GL protein.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117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2831B4DB" w14:textId="77777777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D13AD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</w:t>
            </w:r>
            <w:proofErr w:type="gramEnd"/>
            <w:r w:rsidRPr="00EA1CAD">
              <w:rPr>
                <w:sz w:val="24"/>
                <w:szCs w:val="24"/>
              </w:rPr>
              <w:t>-AMR</w:t>
            </w:r>
            <w:r w:rsidRPr="00EA1CAD">
              <w:rPr>
                <w:sz w:val="24"/>
                <w:szCs w:val="24"/>
                <w:vertAlign w:val="subscript"/>
              </w:rPr>
              <w:t>1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CB35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pET28a</w:t>
            </w:r>
            <w:proofErr w:type="gramEnd"/>
            <w:r w:rsidRPr="00EA1CAD">
              <w:rPr>
                <w:sz w:val="24"/>
                <w:szCs w:val="24"/>
              </w:rPr>
              <w:t>(+) expressing His6-AMR</w:t>
            </w:r>
            <w:r w:rsidRPr="00EA1CAD">
              <w:rPr>
                <w:sz w:val="24"/>
                <w:szCs w:val="24"/>
                <w:vertAlign w:val="subscript"/>
              </w:rPr>
              <w:t>1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2</w:t>
            </w:r>
            <w:r w:rsidRPr="00EA1CAD">
              <w:rPr>
                <w:sz w:val="24"/>
                <w:szCs w:val="24"/>
              </w:rPr>
              <w:t xml:space="preserve"> protein.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897BC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A07600" w:rsidRPr="00EA1CAD" w14:paraId="3330FE32" w14:textId="77777777" w:rsidTr="00791E2B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3F9D2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</w:t>
            </w:r>
            <w:proofErr w:type="gramEnd"/>
            <w:r w:rsidRPr="00EA1CAD">
              <w:rPr>
                <w:sz w:val="24"/>
                <w:szCs w:val="24"/>
              </w:rPr>
              <w:t>-R</w:t>
            </w:r>
            <w:r w:rsidRPr="00EA1CAD">
              <w:rPr>
                <w:sz w:val="24"/>
                <w:szCs w:val="24"/>
                <w:vertAlign w:val="subscript"/>
              </w:rPr>
              <w:t>3</w:t>
            </w:r>
            <w:r w:rsidRPr="00EA1CAD">
              <w:rPr>
                <w:sz w:val="24"/>
                <w:szCs w:val="24"/>
              </w:rPr>
              <w:t>GL</w:t>
            </w:r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B2F9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pET28a</w:t>
            </w:r>
            <w:proofErr w:type="gramEnd"/>
            <w:r w:rsidRPr="00EA1CAD">
              <w:rPr>
                <w:sz w:val="24"/>
                <w:szCs w:val="24"/>
              </w:rPr>
              <w:t>(+) expressing His6-R</w:t>
            </w:r>
            <w:r w:rsidRPr="00EA1CAD">
              <w:rPr>
                <w:sz w:val="24"/>
                <w:szCs w:val="24"/>
                <w:vertAlign w:val="subscript"/>
              </w:rPr>
              <w:t>3</w:t>
            </w:r>
            <w:r w:rsidRPr="00EA1CAD">
              <w:rPr>
                <w:sz w:val="24"/>
                <w:szCs w:val="24"/>
              </w:rPr>
              <w:t>GL protein.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D173" w14:textId="77777777" w:rsidR="00A07600" w:rsidRPr="00EA1CAD" w:rsidRDefault="00A07600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 w:rsidRPr="00EA1CAD">
              <w:rPr>
                <w:sz w:val="24"/>
                <w:szCs w:val="24"/>
              </w:rPr>
              <w:t>This study</w:t>
            </w:r>
          </w:p>
        </w:tc>
      </w:tr>
      <w:tr w:rsidR="00791E2B" w:rsidRPr="00EA1CAD" w14:paraId="738C776D" w14:textId="77777777" w:rsidTr="00791E2B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BB6EC" w14:textId="4CBB81D7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791E2B">
              <w:rPr>
                <w:sz w:val="24"/>
                <w:szCs w:val="24"/>
                <w:lang w:val="en-GB"/>
              </w:rPr>
              <w:t>pET</w:t>
            </w:r>
            <w:proofErr w:type="gramEnd"/>
            <w:r w:rsidRPr="00791E2B">
              <w:rPr>
                <w:sz w:val="24"/>
                <w:szCs w:val="24"/>
                <w:lang w:val="en-GB"/>
              </w:rPr>
              <w:t>-AM</w:t>
            </w:r>
            <w:r w:rsidRPr="00791E2B">
              <w:rPr>
                <w:sz w:val="24"/>
                <w:szCs w:val="24"/>
                <w:vertAlign w:val="superscript"/>
                <w:lang w:val="en-GB"/>
              </w:rPr>
              <w:t>H265A</w:t>
            </w:r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5695B" w14:textId="44B121BB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EA1CAD">
              <w:rPr>
                <w:sz w:val="24"/>
                <w:szCs w:val="24"/>
              </w:rPr>
              <w:t>pET28a</w:t>
            </w:r>
            <w:proofErr w:type="gramEnd"/>
            <w:r w:rsidRPr="00EA1CAD">
              <w:rPr>
                <w:sz w:val="24"/>
                <w:szCs w:val="24"/>
              </w:rPr>
              <w:t>(+) expressing His6-AM</w:t>
            </w:r>
            <w:r>
              <w:rPr>
                <w:sz w:val="24"/>
                <w:szCs w:val="24"/>
              </w:rPr>
              <w:t>(H265A)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1</w:t>
            </w:r>
            <w:r w:rsidRPr="00EA1CAD">
              <w:rPr>
                <w:sz w:val="24"/>
                <w:szCs w:val="24"/>
              </w:rPr>
              <w:t>R</w:t>
            </w:r>
            <w:r w:rsidRPr="00EA1CAD">
              <w:rPr>
                <w:sz w:val="24"/>
                <w:szCs w:val="24"/>
                <w:vertAlign w:val="subscript"/>
              </w:rPr>
              <w:t>2</w:t>
            </w:r>
            <w:r w:rsidRPr="00EA1CAD">
              <w:rPr>
                <w:sz w:val="24"/>
                <w:szCs w:val="24"/>
              </w:rPr>
              <w:t xml:space="preserve"> protein.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797EE" w14:textId="64C21EBB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study</w:t>
            </w:r>
          </w:p>
        </w:tc>
      </w:tr>
      <w:tr w:rsidR="00791E2B" w:rsidRPr="00EA1CAD" w14:paraId="30ED9883" w14:textId="77777777" w:rsidTr="00791E2B">
        <w:trPr>
          <w:cantSplit/>
          <w:trHeight w:val="510"/>
          <w:jc w:val="center"/>
        </w:trPr>
        <w:tc>
          <w:tcPr>
            <w:tcW w:w="18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7DC41" w14:textId="0EB1E224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791E2B">
              <w:rPr>
                <w:sz w:val="24"/>
                <w:szCs w:val="24"/>
                <w:lang w:val="en-GB"/>
              </w:rPr>
              <w:t>pET</w:t>
            </w:r>
            <w:proofErr w:type="gramEnd"/>
            <w:r w:rsidRPr="00791E2B">
              <w:rPr>
                <w:sz w:val="24"/>
                <w:szCs w:val="24"/>
                <w:lang w:val="en-GB"/>
              </w:rPr>
              <w:t>-GL</w:t>
            </w:r>
            <w:r w:rsidRPr="00791E2B">
              <w:rPr>
                <w:sz w:val="24"/>
                <w:szCs w:val="24"/>
                <w:vertAlign w:val="superscript"/>
                <w:lang w:val="en-GB"/>
              </w:rPr>
              <w:t>E1228A</w:t>
            </w:r>
          </w:p>
        </w:tc>
        <w:tc>
          <w:tcPr>
            <w:tcW w:w="59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588E" w14:textId="5A67EC0F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  <w:proofErr w:type="gramStart"/>
            <w:r w:rsidRPr="00791E2B">
              <w:rPr>
                <w:sz w:val="24"/>
                <w:szCs w:val="24"/>
              </w:rPr>
              <w:t>pET28a</w:t>
            </w:r>
            <w:proofErr w:type="gramEnd"/>
            <w:r w:rsidRPr="00791E2B">
              <w:rPr>
                <w:sz w:val="24"/>
                <w:szCs w:val="24"/>
              </w:rPr>
              <w:t>(+) expressing His6-R</w:t>
            </w:r>
            <w:r w:rsidRPr="00791E2B">
              <w:rPr>
                <w:sz w:val="24"/>
                <w:szCs w:val="24"/>
                <w:vertAlign w:val="subscript"/>
              </w:rPr>
              <w:t>3</w:t>
            </w:r>
            <w:r w:rsidRPr="00791E2B">
              <w:rPr>
                <w:sz w:val="24"/>
                <w:szCs w:val="24"/>
              </w:rPr>
              <w:t>GL</w:t>
            </w:r>
            <w:r>
              <w:rPr>
                <w:sz w:val="24"/>
                <w:szCs w:val="24"/>
              </w:rPr>
              <w:t>(E1228A)</w:t>
            </w:r>
            <w:r w:rsidRPr="00791E2B">
              <w:rPr>
                <w:sz w:val="24"/>
                <w:szCs w:val="24"/>
              </w:rPr>
              <w:t xml:space="preserve"> protein.</w:t>
            </w:r>
          </w:p>
        </w:tc>
        <w:tc>
          <w:tcPr>
            <w:tcW w:w="122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24DA" w14:textId="2605E610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study</w:t>
            </w:r>
          </w:p>
        </w:tc>
      </w:tr>
      <w:tr w:rsidR="00791E2B" w:rsidRPr="00EA1CAD" w14:paraId="7FCF1106" w14:textId="77777777">
        <w:trPr>
          <w:cantSplit/>
          <w:trHeight w:val="510"/>
          <w:jc w:val="center"/>
        </w:trPr>
        <w:tc>
          <w:tcPr>
            <w:tcW w:w="186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FA76" w14:textId="77777777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971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77574" w14:textId="77777777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1D541" w14:textId="77777777" w:rsidR="00791E2B" w:rsidRPr="00EA1CAD" w:rsidRDefault="00791E2B" w:rsidP="007E091B">
            <w:pPr>
              <w:tabs>
                <w:tab w:val="left" w:pos="945"/>
              </w:tabs>
              <w:spacing w:line="48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7994A0B3" w14:textId="77777777" w:rsidR="00A07600" w:rsidRDefault="00A07600" w:rsidP="007E091B">
      <w:pPr>
        <w:spacing w:line="480" w:lineRule="auto"/>
      </w:pPr>
    </w:p>
    <w:p w14:paraId="0F1920AA" w14:textId="78C61223" w:rsidR="00A07600" w:rsidRPr="008B0BFA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gramStart"/>
      <w:r w:rsidRPr="008B0BFA">
        <w:rPr>
          <w:sz w:val="24"/>
          <w:szCs w:val="24"/>
        </w:rPr>
        <w:t>Avery OT, Macleod CM, McCarty M. 1944.</w:t>
      </w:r>
      <w:proofErr w:type="gramEnd"/>
      <w:r w:rsidRPr="008B0BFA">
        <w:rPr>
          <w:sz w:val="24"/>
          <w:szCs w:val="24"/>
        </w:rPr>
        <w:t xml:space="preserve"> Studies on the chemical nature of the substance inducing transformation of pneumococcal types: induction of transformation by a </w:t>
      </w:r>
      <w:proofErr w:type="spellStart"/>
      <w:r w:rsidRPr="008B0BFA">
        <w:rPr>
          <w:sz w:val="24"/>
          <w:szCs w:val="24"/>
        </w:rPr>
        <w:t>desoxyribonucleic</w:t>
      </w:r>
      <w:proofErr w:type="spellEnd"/>
      <w:r w:rsidRPr="008B0BFA">
        <w:rPr>
          <w:sz w:val="24"/>
          <w:szCs w:val="24"/>
        </w:rPr>
        <w:t xml:space="preserve"> acid fraction</w:t>
      </w:r>
      <w:r w:rsidR="008B0BFA">
        <w:rPr>
          <w:sz w:val="24"/>
          <w:szCs w:val="24"/>
        </w:rPr>
        <w:t xml:space="preserve"> </w:t>
      </w:r>
      <w:r w:rsidRPr="008B0BFA">
        <w:rPr>
          <w:sz w:val="24"/>
          <w:szCs w:val="24"/>
        </w:rPr>
        <w:t xml:space="preserve">isolated from pneumococcus type III. </w:t>
      </w:r>
      <w:proofErr w:type="gramStart"/>
      <w:r w:rsidRPr="008B0BFA">
        <w:rPr>
          <w:i/>
          <w:sz w:val="24"/>
          <w:szCs w:val="24"/>
        </w:rPr>
        <w:t>The Journal of Experimental Medicine</w:t>
      </w:r>
      <w:r w:rsidRPr="008B0BFA">
        <w:rPr>
          <w:sz w:val="24"/>
          <w:szCs w:val="24"/>
        </w:rPr>
        <w:t xml:space="preserve"> </w:t>
      </w:r>
      <w:r w:rsidRPr="008B0BFA">
        <w:rPr>
          <w:b/>
          <w:sz w:val="24"/>
          <w:szCs w:val="24"/>
        </w:rPr>
        <w:t>79</w:t>
      </w:r>
      <w:r w:rsidRPr="008B0BFA">
        <w:rPr>
          <w:sz w:val="24"/>
          <w:szCs w:val="24"/>
        </w:rPr>
        <w:t>:137–158.</w:t>
      </w:r>
      <w:bookmarkStart w:id="0" w:name="_GoBack"/>
      <w:bookmarkEnd w:id="0"/>
      <w:proofErr w:type="gramEnd"/>
    </w:p>
    <w:p w14:paraId="51C411B6" w14:textId="3179B87A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B0BFA">
        <w:rPr>
          <w:sz w:val="24"/>
          <w:szCs w:val="24"/>
        </w:rPr>
        <w:lastRenderedPageBreak/>
        <w:t xml:space="preserve">Baba TF, Takeuchi M, Kuroda H, </w:t>
      </w:r>
      <w:proofErr w:type="spellStart"/>
      <w:r w:rsidRPr="008B0BFA">
        <w:rPr>
          <w:sz w:val="24"/>
          <w:szCs w:val="24"/>
        </w:rPr>
        <w:t>Yuzawa</w:t>
      </w:r>
      <w:proofErr w:type="spellEnd"/>
      <w:r w:rsidRPr="008B0BFA">
        <w:rPr>
          <w:sz w:val="24"/>
          <w:szCs w:val="24"/>
        </w:rPr>
        <w:t xml:space="preserve"> K, Aoki A, </w:t>
      </w:r>
      <w:proofErr w:type="spellStart"/>
      <w:r w:rsidRPr="008B0BFA">
        <w:rPr>
          <w:sz w:val="24"/>
          <w:szCs w:val="24"/>
        </w:rPr>
        <w:t>Oguchi</w:t>
      </w:r>
      <w:proofErr w:type="spellEnd"/>
      <w:r w:rsidRPr="008B0BFA">
        <w:rPr>
          <w:sz w:val="24"/>
          <w:szCs w:val="24"/>
        </w:rPr>
        <w:t xml:space="preserve"> Y, Nagai N, </w:t>
      </w:r>
      <w:proofErr w:type="spellStart"/>
      <w:r w:rsidRPr="008B0BFA">
        <w:rPr>
          <w:sz w:val="24"/>
          <w:szCs w:val="24"/>
        </w:rPr>
        <w:t>Iwama</w:t>
      </w:r>
      <w:proofErr w:type="spellEnd"/>
      <w:r w:rsidRPr="008B0BFA">
        <w:rPr>
          <w:sz w:val="24"/>
          <w:szCs w:val="24"/>
        </w:rPr>
        <w:t xml:space="preserve"> K, Asano T, </w:t>
      </w:r>
      <w:proofErr w:type="spellStart"/>
      <w:r w:rsidRPr="008B0BFA">
        <w:rPr>
          <w:sz w:val="24"/>
          <w:szCs w:val="24"/>
        </w:rPr>
        <w:t>Naimi</w:t>
      </w:r>
      <w:proofErr w:type="spellEnd"/>
      <w:r w:rsidRPr="008B0BFA">
        <w:rPr>
          <w:sz w:val="24"/>
          <w:szCs w:val="24"/>
        </w:rPr>
        <w:t xml:space="preserve"> H, Kuroda L, Cui K, Yamamoto, </w:t>
      </w:r>
      <w:proofErr w:type="spellStart"/>
      <w:r w:rsidRPr="008B0BFA">
        <w:rPr>
          <w:sz w:val="24"/>
          <w:szCs w:val="24"/>
        </w:rPr>
        <w:t>Hiramatsu</w:t>
      </w:r>
      <w:proofErr w:type="spellEnd"/>
      <w:r w:rsidRPr="008B0BFA">
        <w:rPr>
          <w:sz w:val="24"/>
          <w:szCs w:val="24"/>
        </w:rPr>
        <w:t xml:space="preserve"> K. 2002. Genome and virulence determinants of high virulence community</w:t>
      </w:r>
      <w:r w:rsidR="008B0BFA">
        <w:rPr>
          <w:sz w:val="24"/>
          <w:szCs w:val="24"/>
        </w:rPr>
        <w:t xml:space="preserve"> </w:t>
      </w:r>
      <w:r w:rsidRPr="008B0BFA">
        <w:rPr>
          <w:sz w:val="24"/>
          <w:szCs w:val="24"/>
        </w:rPr>
        <w:t>acquired</w:t>
      </w:r>
      <w:r w:rsidR="008B0BFA">
        <w:rPr>
          <w:sz w:val="24"/>
          <w:szCs w:val="24"/>
        </w:rPr>
        <w:t xml:space="preserve"> </w:t>
      </w:r>
      <w:r w:rsidRPr="008B0BFA">
        <w:rPr>
          <w:sz w:val="24"/>
          <w:szCs w:val="24"/>
        </w:rPr>
        <w:t>MRSA</w:t>
      </w:r>
      <w:r w:rsidR="008B0BFA">
        <w:rPr>
          <w:sz w:val="24"/>
          <w:szCs w:val="24"/>
        </w:rPr>
        <w:t xml:space="preserve">. </w:t>
      </w:r>
      <w:proofErr w:type="gramStart"/>
      <w:r w:rsidR="008B0BFA" w:rsidRPr="008B0BFA">
        <w:rPr>
          <w:i/>
          <w:sz w:val="24"/>
          <w:szCs w:val="24"/>
        </w:rPr>
        <w:t xml:space="preserve">Lancet </w:t>
      </w:r>
      <w:r w:rsidR="008B0BFA" w:rsidRPr="008B0BFA">
        <w:rPr>
          <w:b/>
          <w:sz w:val="24"/>
          <w:szCs w:val="24"/>
        </w:rPr>
        <w:t>359</w:t>
      </w:r>
      <w:r w:rsidR="008B0BFA">
        <w:rPr>
          <w:sz w:val="24"/>
          <w:szCs w:val="24"/>
        </w:rPr>
        <w:t>:1819–1827.</w:t>
      </w:r>
      <w:proofErr w:type="gramEnd"/>
    </w:p>
    <w:p w14:paraId="6BD28FC9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700DD90" w14:textId="6C918389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 w:rsidRPr="008B0BFA">
        <w:rPr>
          <w:sz w:val="24"/>
          <w:szCs w:val="24"/>
        </w:rPr>
        <w:t>Bera</w:t>
      </w:r>
      <w:proofErr w:type="spellEnd"/>
      <w:r w:rsidRPr="008B0BFA">
        <w:rPr>
          <w:sz w:val="24"/>
          <w:szCs w:val="24"/>
        </w:rPr>
        <w:t xml:space="preserve"> A, Herbert S, </w:t>
      </w:r>
      <w:proofErr w:type="spellStart"/>
      <w:r w:rsidRPr="008B0BFA">
        <w:rPr>
          <w:sz w:val="24"/>
          <w:szCs w:val="24"/>
        </w:rPr>
        <w:t>Jakob</w:t>
      </w:r>
      <w:proofErr w:type="spellEnd"/>
      <w:r w:rsidRPr="008B0BFA">
        <w:rPr>
          <w:sz w:val="24"/>
          <w:szCs w:val="24"/>
        </w:rPr>
        <w:t xml:space="preserve"> A, Vollmer W, </w:t>
      </w:r>
      <w:proofErr w:type="spellStart"/>
      <w:r w:rsidRPr="008B0BFA">
        <w:rPr>
          <w:sz w:val="24"/>
          <w:szCs w:val="24"/>
        </w:rPr>
        <w:t>Gotz</w:t>
      </w:r>
      <w:proofErr w:type="spellEnd"/>
      <w:r w:rsidRPr="008B0BFA">
        <w:rPr>
          <w:sz w:val="24"/>
          <w:szCs w:val="24"/>
        </w:rPr>
        <w:t xml:space="preserve"> F. 2005.</w:t>
      </w:r>
      <w:proofErr w:type="gramEnd"/>
      <w:r w:rsidRPr="008B0BFA">
        <w:rPr>
          <w:sz w:val="24"/>
          <w:szCs w:val="24"/>
        </w:rPr>
        <w:t xml:space="preserve"> Why are pathogenic staphylococci so lysozyme resistant? The peptidoglycan O-</w:t>
      </w:r>
      <w:proofErr w:type="spellStart"/>
      <w:r w:rsidRPr="008B0BFA">
        <w:rPr>
          <w:sz w:val="24"/>
          <w:szCs w:val="24"/>
        </w:rPr>
        <w:t>acetyltransferase</w:t>
      </w:r>
      <w:proofErr w:type="spellEnd"/>
      <w:r w:rsidRPr="008B0BFA">
        <w:rPr>
          <w:sz w:val="24"/>
          <w:szCs w:val="24"/>
        </w:rPr>
        <w:t xml:space="preserve"> </w:t>
      </w:r>
      <w:proofErr w:type="spellStart"/>
      <w:r w:rsidRPr="008B0BFA">
        <w:rPr>
          <w:sz w:val="24"/>
          <w:szCs w:val="24"/>
        </w:rPr>
        <w:t>OatA</w:t>
      </w:r>
      <w:proofErr w:type="spellEnd"/>
      <w:r w:rsidRPr="008B0BFA">
        <w:rPr>
          <w:sz w:val="24"/>
          <w:szCs w:val="24"/>
        </w:rPr>
        <w:t xml:space="preserve"> is the major determinant for lysozyme resistance of</w:t>
      </w:r>
      <w:r w:rsidR="008B0BFA">
        <w:rPr>
          <w:sz w:val="24"/>
          <w:szCs w:val="24"/>
        </w:rPr>
        <w:t xml:space="preserve"> </w:t>
      </w:r>
      <w:r w:rsidRPr="008B0BFA">
        <w:rPr>
          <w:sz w:val="24"/>
          <w:szCs w:val="24"/>
        </w:rPr>
        <w:t xml:space="preserve">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 xml:space="preserve">. </w:t>
      </w:r>
      <w:proofErr w:type="gramStart"/>
      <w:r w:rsidRPr="008B0BFA">
        <w:rPr>
          <w:i/>
          <w:sz w:val="24"/>
          <w:szCs w:val="24"/>
        </w:rPr>
        <w:t>Mol</w:t>
      </w:r>
      <w:r w:rsidR="008B0BFA" w:rsidRPr="008B0BFA">
        <w:rPr>
          <w:i/>
          <w:sz w:val="24"/>
          <w:szCs w:val="24"/>
        </w:rPr>
        <w:t>ecular Microbiology</w:t>
      </w:r>
      <w:r w:rsidR="008B0BFA">
        <w:rPr>
          <w:sz w:val="24"/>
          <w:szCs w:val="24"/>
        </w:rPr>
        <w:t xml:space="preserve"> </w:t>
      </w:r>
      <w:r w:rsidR="008B0BFA" w:rsidRPr="008B0BFA">
        <w:rPr>
          <w:b/>
          <w:sz w:val="24"/>
          <w:szCs w:val="24"/>
        </w:rPr>
        <w:t>55</w:t>
      </w:r>
      <w:r w:rsidR="008B0BFA">
        <w:rPr>
          <w:sz w:val="24"/>
          <w:szCs w:val="24"/>
        </w:rPr>
        <w:t>:778–787.</w:t>
      </w:r>
      <w:proofErr w:type="gramEnd"/>
    </w:p>
    <w:p w14:paraId="15FBCFBF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41C1A09" w14:textId="63A97F7E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B0BFA">
        <w:rPr>
          <w:sz w:val="24"/>
          <w:szCs w:val="24"/>
        </w:rPr>
        <w:t xml:space="preserve">Brown S, Xia G, </w:t>
      </w:r>
      <w:proofErr w:type="spellStart"/>
      <w:r w:rsidRPr="008B0BFA">
        <w:rPr>
          <w:sz w:val="24"/>
          <w:szCs w:val="24"/>
        </w:rPr>
        <w:t>Luhachack</w:t>
      </w:r>
      <w:proofErr w:type="spellEnd"/>
      <w:r w:rsidRPr="008B0BFA">
        <w:rPr>
          <w:sz w:val="24"/>
          <w:szCs w:val="24"/>
        </w:rPr>
        <w:t xml:space="preserve"> LG, Campbell J, Meredith TC, Chen C, </w:t>
      </w:r>
      <w:proofErr w:type="spellStart"/>
      <w:r w:rsidRPr="008B0BFA">
        <w:rPr>
          <w:sz w:val="24"/>
          <w:szCs w:val="24"/>
        </w:rPr>
        <w:t>Winstel</w:t>
      </w:r>
      <w:proofErr w:type="spellEnd"/>
      <w:r w:rsidRPr="008B0BFA">
        <w:rPr>
          <w:sz w:val="24"/>
          <w:szCs w:val="24"/>
        </w:rPr>
        <w:t xml:space="preserve"> V, </w:t>
      </w:r>
      <w:proofErr w:type="spellStart"/>
      <w:r w:rsidRPr="008B0BFA">
        <w:rPr>
          <w:sz w:val="24"/>
          <w:szCs w:val="24"/>
        </w:rPr>
        <w:t>Gekeler</w:t>
      </w:r>
      <w:proofErr w:type="spellEnd"/>
      <w:r w:rsidRPr="008B0BFA">
        <w:rPr>
          <w:sz w:val="24"/>
          <w:szCs w:val="24"/>
        </w:rPr>
        <w:t xml:space="preserve"> C, </w:t>
      </w:r>
      <w:proofErr w:type="spellStart"/>
      <w:r w:rsidRPr="008B0BFA">
        <w:rPr>
          <w:sz w:val="24"/>
          <w:szCs w:val="24"/>
        </w:rPr>
        <w:t>Irazoqui</w:t>
      </w:r>
      <w:proofErr w:type="spellEnd"/>
      <w:r w:rsidRPr="008B0BFA">
        <w:rPr>
          <w:sz w:val="24"/>
          <w:szCs w:val="24"/>
        </w:rPr>
        <w:t xml:space="preserve"> JE, </w:t>
      </w:r>
      <w:proofErr w:type="spellStart"/>
      <w:r w:rsidRPr="008B0BFA">
        <w:rPr>
          <w:sz w:val="24"/>
          <w:szCs w:val="24"/>
        </w:rPr>
        <w:t>Peschel</w:t>
      </w:r>
      <w:proofErr w:type="spellEnd"/>
      <w:r w:rsidRPr="008B0BFA">
        <w:rPr>
          <w:sz w:val="24"/>
          <w:szCs w:val="24"/>
        </w:rPr>
        <w:t xml:space="preserve"> A, Walker S. 2012. Methicillin resistance in 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 xml:space="preserve"> requires glycosylated wall </w:t>
      </w:r>
      <w:proofErr w:type="spellStart"/>
      <w:r w:rsidRPr="008B0BFA">
        <w:rPr>
          <w:sz w:val="24"/>
          <w:szCs w:val="24"/>
        </w:rPr>
        <w:t>teichoic</w:t>
      </w:r>
      <w:proofErr w:type="spellEnd"/>
      <w:r w:rsidRPr="008B0BFA">
        <w:rPr>
          <w:sz w:val="24"/>
          <w:szCs w:val="24"/>
        </w:rPr>
        <w:t xml:space="preserve"> acids.</w:t>
      </w:r>
      <w:r w:rsidR="008B0BFA">
        <w:rPr>
          <w:sz w:val="24"/>
          <w:szCs w:val="24"/>
        </w:rPr>
        <w:t xml:space="preserve"> </w:t>
      </w:r>
      <w:proofErr w:type="gramStart"/>
      <w:r w:rsidRPr="008B0BFA">
        <w:rPr>
          <w:i/>
          <w:sz w:val="24"/>
          <w:szCs w:val="24"/>
        </w:rPr>
        <w:t>Proceedings of the National Academy of Sciences of the United Sta</w:t>
      </w:r>
      <w:r w:rsidR="008B0BFA" w:rsidRPr="008B0BFA">
        <w:rPr>
          <w:i/>
          <w:sz w:val="24"/>
          <w:szCs w:val="24"/>
        </w:rPr>
        <w:t>tes of America</w:t>
      </w:r>
      <w:r w:rsidR="008B0BFA">
        <w:rPr>
          <w:sz w:val="24"/>
          <w:szCs w:val="24"/>
        </w:rPr>
        <w:t xml:space="preserve"> </w:t>
      </w:r>
      <w:r w:rsidR="008B0BFA" w:rsidRPr="008B0BFA">
        <w:rPr>
          <w:b/>
          <w:sz w:val="24"/>
          <w:szCs w:val="24"/>
        </w:rPr>
        <w:t>109</w:t>
      </w:r>
      <w:r w:rsidR="008B0BFA">
        <w:rPr>
          <w:sz w:val="24"/>
          <w:szCs w:val="24"/>
        </w:rPr>
        <w:t>:18909–18914.</w:t>
      </w:r>
      <w:proofErr w:type="gramEnd"/>
    </w:p>
    <w:p w14:paraId="640EFBEF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0EFD6D1" w14:textId="478C7764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B0BFA">
        <w:rPr>
          <w:sz w:val="24"/>
          <w:szCs w:val="24"/>
        </w:rPr>
        <w:t xml:space="preserve">Law J, </w:t>
      </w:r>
      <w:proofErr w:type="spellStart"/>
      <w:r w:rsidRPr="008B0BFA">
        <w:rPr>
          <w:sz w:val="24"/>
          <w:szCs w:val="24"/>
        </w:rPr>
        <w:t>Buist</w:t>
      </w:r>
      <w:proofErr w:type="spellEnd"/>
      <w:r w:rsidRPr="008B0BFA">
        <w:rPr>
          <w:sz w:val="24"/>
          <w:szCs w:val="24"/>
        </w:rPr>
        <w:t xml:space="preserve"> G, </w:t>
      </w:r>
      <w:proofErr w:type="spellStart"/>
      <w:r w:rsidRPr="008B0BFA">
        <w:rPr>
          <w:sz w:val="24"/>
          <w:szCs w:val="24"/>
        </w:rPr>
        <w:t>Haandrikman</w:t>
      </w:r>
      <w:proofErr w:type="spellEnd"/>
      <w:r w:rsidRPr="008B0BFA">
        <w:rPr>
          <w:sz w:val="24"/>
          <w:szCs w:val="24"/>
        </w:rPr>
        <w:t xml:space="preserve"> A, </w:t>
      </w:r>
      <w:proofErr w:type="spellStart"/>
      <w:r w:rsidRPr="008B0BFA">
        <w:rPr>
          <w:sz w:val="24"/>
          <w:szCs w:val="24"/>
        </w:rPr>
        <w:t>Kok</w:t>
      </w:r>
      <w:proofErr w:type="spellEnd"/>
      <w:r w:rsidRPr="008B0BFA">
        <w:rPr>
          <w:sz w:val="24"/>
          <w:szCs w:val="24"/>
        </w:rPr>
        <w:t xml:space="preserve"> J, </w:t>
      </w:r>
      <w:proofErr w:type="spellStart"/>
      <w:r w:rsidRPr="008B0BFA">
        <w:rPr>
          <w:sz w:val="24"/>
          <w:szCs w:val="24"/>
        </w:rPr>
        <w:t>Venema</w:t>
      </w:r>
      <w:proofErr w:type="spellEnd"/>
      <w:r w:rsidRPr="008B0BFA">
        <w:rPr>
          <w:sz w:val="24"/>
          <w:szCs w:val="24"/>
        </w:rPr>
        <w:t xml:space="preserve"> G, </w:t>
      </w:r>
      <w:proofErr w:type="spellStart"/>
      <w:r w:rsidRPr="008B0BFA">
        <w:rPr>
          <w:sz w:val="24"/>
          <w:szCs w:val="24"/>
        </w:rPr>
        <w:t>Leenhouts</w:t>
      </w:r>
      <w:proofErr w:type="spellEnd"/>
      <w:r w:rsidRPr="008B0BFA">
        <w:rPr>
          <w:sz w:val="24"/>
          <w:szCs w:val="24"/>
        </w:rPr>
        <w:t xml:space="preserve"> K. 1995. A system to generate chromosomal mutations in </w:t>
      </w:r>
      <w:proofErr w:type="spellStart"/>
      <w:r w:rsidRPr="008B0BFA">
        <w:rPr>
          <w:sz w:val="24"/>
          <w:szCs w:val="24"/>
        </w:rPr>
        <w:t>Lactococcus</w:t>
      </w:r>
      <w:proofErr w:type="spellEnd"/>
      <w:r w:rsidRPr="008B0BFA">
        <w:rPr>
          <w:sz w:val="24"/>
          <w:szCs w:val="24"/>
        </w:rPr>
        <w:t xml:space="preserve"> </w:t>
      </w:r>
      <w:proofErr w:type="spellStart"/>
      <w:proofErr w:type="gramStart"/>
      <w:r w:rsidRPr="008B0BFA">
        <w:rPr>
          <w:sz w:val="24"/>
          <w:szCs w:val="24"/>
        </w:rPr>
        <w:t>lactis</w:t>
      </w:r>
      <w:proofErr w:type="spellEnd"/>
      <w:r w:rsidRPr="008B0BFA">
        <w:rPr>
          <w:sz w:val="24"/>
          <w:szCs w:val="24"/>
        </w:rPr>
        <w:t xml:space="preserve"> which allows fast analysis of</w:t>
      </w:r>
      <w:proofErr w:type="gramEnd"/>
      <w:r w:rsidRPr="008B0BFA">
        <w:rPr>
          <w:sz w:val="24"/>
          <w:szCs w:val="24"/>
        </w:rPr>
        <w:t xml:space="preserve"> targeted genes. </w:t>
      </w:r>
      <w:proofErr w:type="gramStart"/>
      <w:r w:rsidRPr="008B0BFA">
        <w:rPr>
          <w:i/>
          <w:sz w:val="24"/>
          <w:szCs w:val="24"/>
        </w:rPr>
        <w:t>Journal of Bacteriology</w:t>
      </w:r>
      <w:r w:rsidR="008B0BFA">
        <w:rPr>
          <w:sz w:val="24"/>
          <w:szCs w:val="24"/>
        </w:rPr>
        <w:t xml:space="preserve"> </w:t>
      </w:r>
      <w:r w:rsidRPr="008B0BFA">
        <w:rPr>
          <w:b/>
          <w:sz w:val="24"/>
          <w:szCs w:val="24"/>
        </w:rPr>
        <w:t>177</w:t>
      </w:r>
      <w:r w:rsidRPr="008B0BFA">
        <w:rPr>
          <w:sz w:val="24"/>
          <w:szCs w:val="24"/>
        </w:rPr>
        <w:t>:7011–7018.</w:t>
      </w:r>
      <w:proofErr w:type="gramEnd"/>
    </w:p>
    <w:p w14:paraId="72CD13B6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3FC8302" w14:textId="314299CC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B0BFA">
        <w:rPr>
          <w:sz w:val="24"/>
          <w:szCs w:val="24"/>
        </w:rPr>
        <w:t xml:space="preserve">Liang X, </w:t>
      </w:r>
      <w:proofErr w:type="spellStart"/>
      <w:r w:rsidRPr="008B0BFA">
        <w:rPr>
          <w:sz w:val="24"/>
          <w:szCs w:val="24"/>
        </w:rPr>
        <w:t>Zheng</w:t>
      </w:r>
      <w:proofErr w:type="spellEnd"/>
      <w:r w:rsidRPr="008B0BFA">
        <w:rPr>
          <w:sz w:val="24"/>
          <w:szCs w:val="24"/>
        </w:rPr>
        <w:t xml:space="preserve"> L, </w:t>
      </w:r>
      <w:proofErr w:type="spellStart"/>
      <w:r w:rsidRPr="008B0BFA">
        <w:rPr>
          <w:sz w:val="24"/>
          <w:szCs w:val="24"/>
        </w:rPr>
        <w:t>Landwehr</w:t>
      </w:r>
      <w:proofErr w:type="spellEnd"/>
      <w:r w:rsidRPr="008B0BFA">
        <w:rPr>
          <w:sz w:val="24"/>
          <w:szCs w:val="24"/>
        </w:rPr>
        <w:t xml:space="preserve"> C, Lunsford D, Holmes D, </w:t>
      </w:r>
      <w:proofErr w:type="spellStart"/>
      <w:r w:rsidRPr="008B0BFA">
        <w:rPr>
          <w:sz w:val="24"/>
          <w:szCs w:val="24"/>
        </w:rPr>
        <w:t>Ji</w:t>
      </w:r>
      <w:proofErr w:type="spellEnd"/>
      <w:r w:rsidRPr="008B0BFA">
        <w:rPr>
          <w:sz w:val="24"/>
          <w:szCs w:val="24"/>
        </w:rPr>
        <w:t xml:space="preserve"> Y. 2005. </w:t>
      </w:r>
      <w:proofErr w:type="gramStart"/>
      <w:r w:rsidRPr="008B0BFA">
        <w:rPr>
          <w:sz w:val="24"/>
          <w:szCs w:val="24"/>
        </w:rPr>
        <w:t xml:space="preserve">Global regulation of gene expression by </w:t>
      </w:r>
      <w:proofErr w:type="spellStart"/>
      <w:r w:rsidRPr="008B0BFA">
        <w:rPr>
          <w:sz w:val="24"/>
          <w:szCs w:val="24"/>
        </w:rPr>
        <w:t>ArlRS</w:t>
      </w:r>
      <w:proofErr w:type="spellEnd"/>
      <w:r w:rsidRPr="008B0BFA">
        <w:rPr>
          <w:sz w:val="24"/>
          <w:szCs w:val="24"/>
        </w:rPr>
        <w:t xml:space="preserve">, a two-component signal transduction regulatory system of 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>.</w:t>
      </w:r>
      <w:proofErr w:type="gramEnd"/>
      <w:r w:rsidRPr="008B0BFA">
        <w:rPr>
          <w:sz w:val="24"/>
          <w:szCs w:val="24"/>
        </w:rPr>
        <w:t xml:space="preserve"> </w:t>
      </w:r>
      <w:proofErr w:type="gramStart"/>
      <w:r w:rsidRPr="008B0BFA">
        <w:rPr>
          <w:i/>
          <w:sz w:val="24"/>
          <w:szCs w:val="24"/>
        </w:rPr>
        <w:t>Journal of</w:t>
      </w:r>
      <w:r w:rsidR="008B0BFA" w:rsidRPr="008B0BFA">
        <w:rPr>
          <w:i/>
          <w:sz w:val="24"/>
          <w:szCs w:val="24"/>
        </w:rPr>
        <w:t xml:space="preserve"> Bacteriology</w:t>
      </w:r>
      <w:r w:rsidR="008B0BFA">
        <w:rPr>
          <w:sz w:val="24"/>
          <w:szCs w:val="24"/>
        </w:rPr>
        <w:t xml:space="preserve"> </w:t>
      </w:r>
      <w:r w:rsidR="008B0BFA" w:rsidRPr="008B0BFA">
        <w:rPr>
          <w:b/>
          <w:sz w:val="24"/>
          <w:szCs w:val="24"/>
        </w:rPr>
        <w:t>187</w:t>
      </w:r>
      <w:r w:rsidR="008B0BFA">
        <w:rPr>
          <w:sz w:val="24"/>
          <w:szCs w:val="24"/>
        </w:rPr>
        <w:t>:5486–5492.</w:t>
      </w:r>
      <w:proofErr w:type="gramEnd"/>
    </w:p>
    <w:p w14:paraId="0878153E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F765946" w14:textId="11ACB775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B0BFA">
        <w:rPr>
          <w:sz w:val="24"/>
          <w:szCs w:val="24"/>
        </w:rPr>
        <w:t xml:space="preserve">Monk IR, Shah IM, </w:t>
      </w:r>
      <w:proofErr w:type="spellStart"/>
      <w:r w:rsidRPr="008B0BFA">
        <w:rPr>
          <w:sz w:val="24"/>
          <w:szCs w:val="24"/>
        </w:rPr>
        <w:t>Xu</w:t>
      </w:r>
      <w:proofErr w:type="spellEnd"/>
      <w:r w:rsidRPr="008B0BFA">
        <w:rPr>
          <w:sz w:val="24"/>
          <w:szCs w:val="24"/>
        </w:rPr>
        <w:t xml:space="preserve"> M, Tan MW, Foster TJ. 2012. Transforming the </w:t>
      </w:r>
      <w:proofErr w:type="spellStart"/>
      <w:r w:rsidRPr="008B0BFA">
        <w:rPr>
          <w:sz w:val="24"/>
          <w:szCs w:val="24"/>
        </w:rPr>
        <w:t>untransformable</w:t>
      </w:r>
      <w:proofErr w:type="spellEnd"/>
      <w:r w:rsidRPr="008B0BFA">
        <w:rPr>
          <w:sz w:val="24"/>
          <w:szCs w:val="24"/>
        </w:rPr>
        <w:t xml:space="preserve">: application of direct transformation to manipulate genetically 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 xml:space="preserve"> and Staphylococcus </w:t>
      </w:r>
      <w:proofErr w:type="spellStart"/>
      <w:r w:rsidRPr="008B0BFA">
        <w:rPr>
          <w:sz w:val="24"/>
          <w:szCs w:val="24"/>
        </w:rPr>
        <w:t>epidermidis</w:t>
      </w:r>
      <w:proofErr w:type="spellEnd"/>
      <w:r w:rsidRPr="008B0BFA">
        <w:rPr>
          <w:sz w:val="24"/>
          <w:szCs w:val="24"/>
        </w:rPr>
        <w:t xml:space="preserve">. </w:t>
      </w:r>
      <w:proofErr w:type="gramStart"/>
      <w:r w:rsidR="008B0BFA">
        <w:rPr>
          <w:sz w:val="24"/>
          <w:szCs w:val="24"/>
        </w:rPr>
        <w:t>m</w:t>
      </w:r>
      <w:r w:rsidRPr="008B0BFA">
        <w:rPr>
          <w:sz w:val="24"/>
          <w:szCs w:val="24"/>
        </w:rPr>
        <w:t>Bio3:e00277</w:t>
      </w:r>
      <w:proofErr w:type="gramEnd"/>
      <w:r w:rsidRPr="008B0BFA">
        <w:rPr>
          <w:sz w:val="24"/>
          <w:szCs w:val="24"/>
        </w:rPr>
        <w:t>.</w:t>
      </w:r>
    </w:p>
    <w:p w14:paraId="30E9F6EC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A780EB2" w14:textId="66D06EAA" w:rsidR="00E45130" w:rsidRDefault="00E45130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 w:rsidRPr="008B0BFA">
        <w:rPr>
          <w:sz w:val="24"/>
          <w:szCs w:val="24"/>
        </w:rPr>
        <w:t>Mosser</w:t>
      </w:r>
      <w:proofErr w:type="spellEnd"/>
      <w:r w:rsidRPr="008B0BFA">
        <w:rPr>
          <w:sz w:val="24"/>
          <w:szCs w:val="24"/>
        </w:rPr>
        <w:t xml:space="preserve"> JL, Tomasz A. 1970.</w:t>
      </w:r>
      <w:proofErr w:type="gramEnd"/>
      <w:r w:rsidRPr="008B0BFA">
        <w:rPr>
          <w:sz w:val="24"/>
          <w:szCs w:val="24"/>
        </w:rPr>
        <w:t xml:space="preserve"> </w:t>
      </w:r>
      <w:proofErr w:type="gramStart"/>
      <w:r w:rsidRPr="008B0BFA">
        <w:rPr>
          <w:sz w:val="24"/>
          <w:szCs w:val="24"/>
        </w:rPr>
        <w:t xml:space="preserve">Choline-containing </w:t>
      </w:r>
      <w:proofErr w:type="spellStart"/>
      <w:r w:rsidRPr="008B0BFA">
        <w:rPr>
          <w:sz w:val="24"/>
          <w:szCs w:val="24"/>
        </w:rPr>
        <w:t>teichoic</w:t>
      </w:r>
      <w:proofErr w:type="spellEnd"/>
      <w:r w:rsidRPr="008B0BFA">
        <w:rPr>
          <w:sz w:val="24"/>
          <w:szCs w:val="24"/>
        </w:rPr>
        <w:t xml:space="preserve"> acid as a structural component of pneumococcal cell wall and its role in sensitivity to </w:t>
      </w:r>
      <w:proofErr w:type="spellStart"/>
      <w:r w:rsidRPr="008B0BFA">
        <w:rPr>
          <w:sz w:val="24"/>
          <w:szCs w:val="24"/>
        </w:rPr>
        <w:t>lysis</w:t>
      </w:r>
      <w:proofErr w:type="spellEnd"/>
      <w:r w:rsidRPr="008B0BFA">
        <w:rPr>
          <w:sz w:val="24"/>
          <w:szCs w:val="24"/>
        </w:rPr>
        <w:t xml:space="preserve"> by an autolytic enzyme.</w:t>
      </w:r>
      <w:proofErr w:type="gramEnd"/>
      <w:r w:rsidRPr="008B0BFA">
        <w:rPr>
          <w:sz w:val="24"/>
          <w:szCs w:val="24"/>
        </w:rPr>
        <w:t xml:space="preserve"> </w:t>
      </w:r>
      <w:proofErr w:type="gramStart"/>
      <w:r w:rsidRPr="008B0BFA">
        <w:rPr>
          <w:i/>
          <w:sz w:val="24"/>
          <w:szCs w:val="24"/>
        </w:rPr>
        <w:t>The Journal of Biological Chemistry</w:t>
      </w:r>
      <w:r w:rsidR="008B0BFA">
        <w:rPr>
          <w:sz w:val="24"/>
          <w:szCs w:val="24"/>
        </w:rPr>
        <w:t xml:space="preserve"> </w:t>
      </w:r>
      <w:r w:rsidRPr="008B0BFA">
        <w:rPr>
          <w:b/>
          <w:sz w:val="24"/>
          <w:szCs w:val="24"/>
        </w:rPr>
        <w:t>245</w:t>
      </w:r>
      <w:r w:rsidRPr="008B0BFA">
        <w:rPr>
          <w:sz w:val="24"/>
          <w:szCs w:val="24"/>
        </w:rPr>
        <w:t>:287–298.</w:t>
      </w:r>
      <w:proofErr w:type="gramEnd"/>
    </w:p>
    <w:p w14:paraId="653264CB" w14:textId="77777777" w:rsidR="008B0BFA" w:rsidRPr="008B0BFA" w:rsidRDefault="008B0BFA" w:rsidP="008B0BFA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5B0E28C" w14:textId="7F7D954D" w:rsidR="00E45130" w:rsidRPr="008B0BFA" w:rsidRDefault="00E45130" w:rsidP="00E45130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8B0BFA">
        <w:rPr>
          <w:sz w:val="24"/>
          <w:szCs w:val="24"/>
        </w:rPr>
        <w:t>Oshida</w:t>
      </w:r>
      <w:proofErr w:type="spellEnd"/>
      <w:r w:rsidRPr="008B0BFA">
        <w:rPr>
          <w:sz w:val="24"/>
          <w:szCs w:val="24"/>
        </w:rPr>
        <w:t xml:space="preserve"> T, </w:t>
      </w:r>
      <w:proofErr w:type="spellStart"/>
      <w:r w:rsidRPr="008B0BFA">
        <w:rPr>
          <w:sz w:val="24"/>
          <w:szCs w:val="24"/>
        </w:rPr>
        <w:t>Sugai</w:t>
      </w:r>
      <w:proofErr w:type="spellEnd"/>
      <w:r w:rsidRPr="008B0BFA">
        <w:rPr>
          <w:sz w:val="24"/>
          <w:szCs w:val="24"/>
        </w:rPr>
        <w:t xml:space="preserve"> M, </w:t>
      </w:r>
      <w:proofErr w:type="spellStart"/>
      <w:r w:rsidRPr="008B0BFA">
        <w:rPr>
          <w:sz w:val="24"/>
          <w:szCs w:val="24"/>
        </w:rPr>
        <w:t>Komatsuzawa</w:t>
      </w:r>
      <w:proofErr w:type="spellEnd"/>
      <w:r w:rsidRPr="008B0BFA">
        <w:rPr>
          <w:sz w:val="24"/>
          <w:szCs w:val="24"/>
        </w:rPr>
        <w:t xml:space="preserve"> H, Hong YM, </w:t>
      </w:r>
      <w:proofErr w:type="spellStart"/>
      <w:r w:rsidRPr="008B0BFA">
        <w:rPr>
          <w:sz w:val="24"/>
          <w:szCs w:val="24"/>
        </w:rPr>
        <w:t>Suginaka</w:t>
      </w:r>
      <w:proofErr w:type="spellEnd"/>
      <w:r w:rsidRPr="008B0BFA">
        <w:rPr>
          <w:sz w:val="24"/>
          <w:szCs w:val="24"/>
        </w:rPr>
        <w:t xml:space="preserve"> H, Tomasz A. 1995. A 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 xml:space="preserve"> autolysin that has an N-</w:t>
      </w:r>
      <w:proofErr w:type="spellStart"/>
      <w:r w:rsidRPr="008B0BFA">
        <w:rPr>
          <w:sz w:val="24"/>
          <w:szCs w:val="24"/>
        </w:rPr>
        <w:t>acetylmuramoyl</w:t>
      </w:r>
      <w:proofErr w:type="spellEnd"/>
      <w:r w:rsidRPr="008B0BFA">
        <w:rPr>
          <w:sz w:val="24"/>
          <w:szCs w:val="24"/>
        </w:rPr>
        <w:t xml:space="preserve">-L-alanine </w:t>
      </w:r>
      <w:proofErr w:type="spellStart"/>
      <w:r w:rsidRPr="008B0BFA">
        <w:rPr>
          <w:sz w:val="24"/>
          <w:szCs w:val="24"/>
        </w:rPr>
        <w:t>amidase</w:t>
      </w:r>
      <w:proofErr w:type="spellEnd"/>
      <w:r w:rsidRPr="008B0BFA">
        <w:rPr>
          <w:sz w:val="24"/>
          <w:szCs w:val="24"/>
        </w:rPr>
        <w:t xml:space="preserve"> domain and an </w:t>
      </w:r>
      <w:proofErr w:type="spellStart"/>
      <w:r w:rsidRPr="008B0BFA">
        <w:rPr>
          <w:sz w:val="24"/>
          <w:szCs w:val="24"/>
        </w:rPr>
        <w:t>endo</w:t>
      </w:r>
      <w:proofErr w:type="spellEnd"/>
      <w:r w:rsidRPr="008B0BFA">
        <w:rPr>
          <w:sz w:val="24"/>
          <w:szCs w:val="24"/>
        </w:rPr>
        <w:t>-beta-</w:t>
      </w:r>
      <w:proofErr w:type="spellStart"/>
      <w:r w:rsidRPr="008B0BFA">
        <w:rPr>
          <w:sz w:val="24"/>
          <w:szCs w:val="24"/>
        </w:rPr>
        <w:t>Nacetylglucosaminidasedomain</w:t>
      </w:r>
      <w:proofErr w:type="spellEnd"/>
      <w:r w:rsidRPr="008B0BFA">
        <w:rPr>
          <w:sz w:val="24"/>
          <w:szCs w:val="24"/>
        </w:rPr>
        <w:t xml:space="preserve">: cloning, sequence analysis, and characterization. </w:t>
      </w:r>
      <w:proofErr w:type="gramStart"/>
      <w:r w:rsidRPr="008B0BFA">
        <w:rPr>
          <w:i/>
          <w:sz w:val="24"/>
          <w:szCs w:val="24"/>
        </w:rPr>
        <w:t>Proceedings of the National Academy of Sciences of the United States of America</w:t>
      </w:r>
      <w:r w:rsidRPr="008B0BFA">
        <w:rPr>
          <w:sz w:val="24"/>
          <w:szCs w:val="24"/>
        </w:rPr>
        <w:t xml:space="preserve"> </w:t>
      </w:r>
      <w:r w:rsidRPr="008B0BFA">
        <w:rPr>
          <w:b/>
          <w:sz w:val="24"/>
          <w:szCs w:val="24"/>
        </w:rPr>
        <w:t>92</w:t>
      </w:r>
      <w:r w:rsidRPr="008B0BFA">
        <w:rPr>
          <w:sz w:val="24"/>
          <w:szCs w:val="24"/>
        </w:rPr>
        <w:t>:285–289</w:t>
      </w:r>
      <w:r w:rsidR="008B0BFA">
        <w:rPr>
          <w:sz w:val="24"/>
          <w:szCs w:val="24"/>
        </w:rPr>
        <w:t>.</w:t>
      </w:r>
      <w:proofErr w:type="gramEnd"/>
    </w:p>
    <w:p w14:paraId="31EC008D" w14:textId="77777777" w:rsidR="00E45130" w:rsidRPr="008B0BFA" w:rsidRDefault="00E45130" w:rsidP="00E4513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3529E02" w14:textId="017C5E1F" w:rsidR="00E45130" w:rsidRPr="008B0BFA" w:rsidRDefault="00E45130" w:rsidP="00E45130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8B0BFA">
        <w:rPr>
          <w:sz w:val="24"/>
          <w:szCs w:val="24"/>
        </w:rPr>
        <w:t>Peschel</w:t>
      </w:r>
      <w:proofErr w:type="spellEnd"/>
      <w:r w:rsidRPr="008B0BFA">
        <w:rPr>
          <w:sz w:val="24"/>
          <w:szCs w:val="24"/>
        </w:rPr>
        <w:t xml:space="preserve"> A, Otto M, Jack RW, </w:t>
      </w:r>
      <w:proofErr w:type="spellStart"/>
      <w:r w:rsidRPr="008B0BFA">
        <w:rPr>
          <w:sz w:val="24"/>
          <w:szCs w:val="24"/>
        </w:rPr>
        <w:t>Kalbacher</w:t>
      </w:r>
      <w:proofErr w:type="spellEnd"/>
      <w:r w:rsidRPr="008B0BFA">
        <w:rPr>
          <w:sz w:val="24"/>
          <w:szCs w:val="24"/>
        </w:rPr>
        <w:t xml:space="preserve"> H, Jung G, </w:t>
      </w:r>
      <w:proofErr w:type="spellStart"/>
      <w:r w:rsidRPr="008B0BFA">
        <w:rPr>
          <w:sz w:val="24"/>
          <w:szCs w:val="24"/>
        </w:rPr>
        <w:t>Gotz</w:t>
      </w:r>
      <w:proofErr w:type="spellEnd"/>
      <w:r w:rsidRPr="008B0BFA">
        <w:rPr>
          <w:sz w:val="24"/>
          <w:szCs w:val="24"/>
        </w:rPr>
        <w:t xml:space="preserve"> F. 1999. Inactivation of the </w:t>
      </w:r>
      <w:proofErr w:type="spellStart"/>
      <w:r w:rsidRPr="008B0BFA">
        <w:rPr>
          <w:sz w:val="24"/>
          <w:szCs w:val="24"/>
        </w:rPr>
        <w:t>dlt</w:t>
      </w:r>
      <w:proofErr w:type="spellEnd"/>
      <w:r w:rsidRPr="008B0BFA">
        <w:rPr>
          <w:sz w:val="24"/>
          <w:szCs w:val="24"/>
        </w:rPr>
        <w:t xml:space="preserve"> operon in 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 xml:space="preserve"> confers sensitivity to </w:t>
      </w:r>
      <w:proofErr w:type="spellStart"/>
      <w:r w:rsidRPr="008B0BFA">
        <w:rPr>
          <w:sz w:val="24"/>
          <w:szCs w:val="24"/>
        </w:rPr>
        <w:t>defensins</w:t>
      </w:r>
      <w:proofErr w:type="spellEnd"/>
      <w:r w:rsidRPr="008B0BFA">
        <w:rPr>
          <w:sz w:val="24"/>
          <w:szCs w:val="24"/>
        </w:rPr>
        <w:t xml:space="preserve">, </w:t>
      </w:r>
      <w:proofErr w:type="spellStart"/>
      <w:r w:rsidRPr="008B0BFA">
        <w:rPr>
          <w:sz w:val="24"/>
          <w:szCs w:val="24"/>
        </w:rPr>
        <w:t>protegrins</w:t>
      </w:r>
      <w:proofErr w:type="spellEnd"/>
      <w:r w:rsidRPr="008B0BFA">
        <w:rPr>
          <w:sz w:val="24"/>
          <w:szCs w:val="24"/>
        </w:rPr>
        <w:t xml:space="preserve">, and other antimicrobial peptides. </w:t>
      </w:r>
      <w:proofErr w:type="gramStart"/>
      <w:r w:rsidRPr="008B0BFA">
        <w:rPr>
          <w:i/>
          <w:sz w:val="24"/>
          <w:szCs w:val="24"/>
        </w:rPr>
        <w:t>The Journal of Biol</w:t>
      </w:r>
      <w:r w:rsidR="008B0BFA" w:rsidRPr="008B0BFA">
        <w:rPr>
          <w:i/>
          <w:sz w:val="24"/>
          <w:szCs w:val="24"/>
        </w:rPr>
        <w:t>ogical Chemistry</w:t>
      </w:r>
      <w:r w:rsidR="008B0BFA">
        <w:rPr>
          <w:sz w:val="24"/>
          <w:szCs w:val="24"/>
        </w:rPr>
        <w:t xml:space="preserve"> </w:t>
      </w:r>
      <w:r w:rsidR="008B0BFA" w:rsidRPr="008B0BFA">
        <w:rPr>
          <w:b/>
          <w:sz w:val="24"/>
          <w:szCs w:val="24"/>
        </w:rPr>
        <w:t>274</w:t>
      </w:r>
      <w:r w:rsidR="008B0BFA">
        <w:rPr>
          <w:sz w:val="24"/>
          <w:szCs w:val="24"/>
        </w:rPr>
        <w:t>:8405–8410.</w:t>
      </w:r>
      <w:proofErr w:type="gramEnd"/>
    </w:p>
    <w:p w14:paraId="2D208959" w14:textId="77777777" w:rsidR="00E45130" w:rsidRPr="008B0BFA" w:rsidRDefault="00E45130" w:rsidP="00E45130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CA923D5" w14:textId="12B14F5D" w:rsidR="008B0BFA" w:rsidRPr="008B0BFA" w:rsidRDefault="008B0BFA" w:rsidP="00E45130">
      <w:pPr>
        <w:widowControl w:val="0"/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8B0BFA">
        <w:rPr>
          <w:sz w:val="24"/>
          <w:szCs w:val="24"/>
        </w:rPr>
        <w:t>Qamar</w:t>
      </w:r>
      <w:proofErr w:type="spellEnd"/>
      <w:r w:rsidRPr="008B0BFA">
        <w:rPr>
          <w:sz w:val="24"/>
          <w:szCs w:val="24"/>
        </w:rPr>
        <w:t xml:space="preserve"> A, </w:t>
      </w:r>
      <w:proofErr w:type="spellStart"/>
      <w:r w:rsidRPr="008B0BFA">
        <w:rPr>
          <w:sz w:val="24"/>
          <w:szCs w:val="24"/>
        </w:rPr>
        <w:t>Golemi-Kotra</w:t>
      </w:r>
      <w:proofErr w:type="spellEnd"/>
      <w:r w:rsidRPr="008B0BFA">
        <w:rPr>
          <w:sz w:val="24"/>
          <w:szCs w:val="24"/>
        </w:rPr>
        <w:t xml:space="preserve"> D. 2012. </w:t>
      </w:r>
      <w:proofErr w:type="gramStart"/>
      <w:r w:rsidRPr="008B0BFA">
        <w:rPr>
          <w:sz w:val="24"/>
          <w:szCs w:val="24"/>
        </w:rPr>
        <w:t xml:space="preserve">Dual roles of </w:t>
      </w:r>
      <w:proofErr w:type="spellStart"/>
      <w:r w:rsidRPr="008B0BFA">
        <w:rPr>
          <w:sz w:val="24"/>
          <w:szCs w:val="24"/>
        </w:rPr>
        <w:t>FmtA</w:t>
      </w:r>
      <w:proofErr w:type="spellEnd"/>
      <w:r w:rsidRPr="008B0BFA">
        <w:rPr>
          <w:sz w:val="24"/>
          <w:szCs w:val="24"/>
        </w:rPr>
        <w:t xml:space="preserve"> in Staphylococcus </w:t>
      </w:r>
      <w:proofErr w:type="spellStart"/>
      <w:r w:rsidRPr="008B0BFA">
        <w:rPr>
          <w:sz w:val="24"/>
          <w:szCs w:val="24"/>
        </w:rPr>
        <w:t>aureus</w:t>
      </w:r>
      <w:proofErr w:type="spellEnd"/>
      <w:r w:rsidRPr="008B0BFA">
        <w:rPr>
          <w:sz w:val="24"/>
          <w:szCs w:val="24"/>
        </w:rPr>
        <w:t xml:space="preserve"> cell wall biosynthesis and autolysis.</w:t>
      </w:r>
      <w:proofErr w:type="gramEnd"/>
      <w:r w:rsidRPr="008B0BFA">
        <w:rPr>
          <w:sz w:val="24"/>
          <w:szCs w:val="24"/>
        </w:rPr>
        <w:t xml:space="preserve"> </w:t>
      </w:r>
      <w:r w:rsidRPr="008B0BFA">
        <w:rPr>
          <w:i/>
          <w:sz w:val="24"/>
          <w:szCs w:val="24"/>
        </w:rPr>
        <w:t xml:space="preserve">Antimicrobial Agents and </w:t>
      </w:r>
      <w:proofErr w:type="spellStart"/>
      <w:r w:rsidRPr="008B0BFA">
        <w:rPr>
          <w:i/>
          <w:sz w:val="24"/>
          <w:szCs w:val="24"/>
        </w:rPr>
        <w:t>Chemo</w:t>
      </w:r>
      <w:r w:rsidRPr="008B0BFA">
        <w:rPr>
          <w:i/>
          <w:sz w:val="24"/>
          <w:szCs w:val="24"/>
        </w:rPr>
        <w:t>theraphy</w:t>
      </w:r>
      <w:proofErr w:type="spellEnd"/>
      <w:r>
        <w:rPr>
          <w:sz w:val="24"/>
          <w:szCs w:val="24"/>
        </w:rPr>
        <w:t xml:space="preserve"> </w:t>
      </w:r>
      <w:r w:rsidRPr="008B0BFA">
        <w:rPr>
          <w:b/>
          <w:sz w:val="24"/>
          <w:szCs w:val="24"/>
        </w:rPr>
        <w:t>56</w:t>
      </w:r>
      <w:r>
        <w:rPr>
          <w:sz w:val="24"/>
          <w:szCs w:val="24"/>
        </w:rPr>
        <w:t>:3797–3805.</w:t>
      </w:r>
    </w:p>
    <w:p w14:paraId="58585C2B" w14:textId="77777777" w:rsidR="008B0BFA" w:rsidRPr="00E45130" w:rsidRDefault="008B0BFA" w:rsidP="00E45130">
      <w:pPr>
        <w:widowControl w:val="0"/>
        <w:autoSpaceDE w:val="0"/>
        <w:autoSpaceDN w:val="0"/>
        <w:adjustRightInd w:val="0"/>
        <w:rPr>
          <w:rFonts w:ascii="†`'C0Ôz·" w:hAnsi="†`'C0Ôz·" w:cs="†`'C0Ôz·"/>
          <w:color w:val="575759"/>
          <w:sz w:val="15"/>
          <w:szCs w:val="15"/>
        </w:rPr>
      </w:pPr>
    </w:p>
    <w:sectPr w:rsidR="008B0BFA" w:rsidRPr="00E45130" w:rsidSect="00507611"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431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49381" w14:textId="77777777" w:rsidR="00E45130" w:rsidRDefault="00E45130" w:rsidP="00196E9C">
      <w:r>
        <w:separator/>
      </w:r>
    </w:p>
  </w:endnote>
  <w:endnote w:type="continuationSeparator" w:id="0">
    <w:p w14:paraId="022220F2" w14:textId="77777777" w:rsidR="00E45130" w:rsidRDefault="00E45130" w:rsidP="0019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†`'C0Ôz·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762F1" w14:textId="77777777" w:rsidR="00E45130" w:rsidRPr="00AD359C" w:rsidRDefault="00E45130" w:rsidP="00AD359C">
    <w:pPr>
      <w:pStyle w:val="Footer"/>
      <w:jc w:val="right"/>
      <w:rPr>
        <w:sz w:val="16"/>
        <w:szCs w:val="16"/>
      </w:rPr>
    </w:pPr>
    <w:r w:rsidRPr="00AD359C">
      <w:rPr>
        <w:sz w:val="16"/>
        <w:szCs w:val="16"/>
      </w:rPr>
      <w:t xml:space="preserve">Page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PAGE </w:instrText>
    </w:r>
    <w:r w:rsidRPr="00AD359C">
      <w:rPr>
        <w:sz w:val="16"/>
        <w:szCs w:val="16"/>
      </w:rPr>
      <w:fldChar w:fldCharType="separate"/>
    </w:r>
    <w:r w:rsidR="008B0BFA">
      <w:rPr>
        <w:noProof/>
        <w:sz w:val="16"/>
        <w:szCs w:val="16"/>
      </w:rPr>
      <w:t>2</w:t>
    </w:r>
    <w:r w:rsidRPr="00AD359C">
      <w:rPr>
        <w:sz w:val="16"/>
        <w:szCs w:val="16"/>
      </w:rPr>
      <w:fldChar w:fldCharType="end"/>
    </w:r>
    <w:r w:rsidRPr="00AD359C">
      <w:rPr>
        <w:sz w:val="16"/>
        <w:szCs w:val="16"/>
      </w:rPr>
      <w:t xml:space="preserve"> of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NUMPAGES </w:instrText>
    </w:r>
    <w:r w:rsidRPr="00AD359C">
      <w:rPr>
        <w:sz w:val="16"/>
        <w:szCs w:val="16"/>
      </w:rPr>
      <w:fldChar w:fldCharType="separate"/>
    </w:r>
    <w:r w:rsidR="008B0BFA">
      <w:rPr>
        <w:noProof/>
        <w:sz w:val="16"/>
        <w:szCs w:val="16"/>
      </w:rPr>
      <w:t>5</w:t>
    </w:r>
    <w:r w:rsidRPr="00AD359C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7E35D" w14:textId="77777777" w:rsidR="00E45130" w:rsidRPr="00AD359C" w:rsidRDefault="00E45130" w:rsidP="00AD359C">
    <w:pPr>
      <w:pStyle w:val="Footer"/>
      <w:jc w:val="right"/>
      <w:rPr>
        <w:sz w:val="16"/>
        <w:szCs w:val="16"/>
      </w:rPr>
    </w:pPr>
    <w:r w:rsidRPr="00AD359C">
      <w:rPr>
        <w:sz w:val="16"/>
        <w:szCs w:val="16"/>
      </w:rPr>
      <w:t xml:space="preserve">Page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PAGE </w:instrText>
    </w:r>
    <w:r w:rsidRPr="00AD359C">
      <w:rPr>
        <w:sz w:val="16"/>
        <w:szCs w:val="16"/>
      </w:rPr>
      <w:fldChar w:fldCharType="separate"/>
    </w:r>
    <w:r w:rsidR="008B0BFA">
      <w:rPr>
        <w:noProof/>
        <w:sz w:val="16"/>
        <w:szCs w:val="16"/>
      </w:rPr>
      <w:t>1</w:t>
    </w:r>
    <w:r w:rsidRPr="00AD359C">
      <w:rPr>
        <w:sz w:val="16"/>
        <w:szCs w:val="16"/>
      </w:rPr>
      <w:fldChar w:fldCharType="end"/>
    </w:r>
    <w:r w:rsidRPr="00AD359C">
      <w:rPr>
        <w:sz w:val="16"/>
        <w:szCs w:val="16"/>
      </w:rPr>
      <w:t xml:space="preserve"> of </w:t>
    </w:r>
    <w:r w:rsidRPr="00AD359C">
      <w:rPr>
        <w:sz w:val="16"/>
        <w:szCs w:val="16"/>
      </w:rPr>
      <w:fldChar w:fldCharType="begin"/>
    </w:r>
    <w:r w:rsidRPr="00AD359C">
      <w:rPr>
        <w:sz w:val="16"/>
        <w:szCs w:val="16"/>
      </w:rPr>
      <w:instrText xml:space="preserve"> NUMPAGES </w:instrText>
    </w:r>
    <w:r w:rsidRPr="00AD359C">
      <w:rPr>
        <w:sz w:val="16"/>
        <w:szCs w:val="16"/>
      </w:rPr>
      <w:fldChar w:fldCharType="separate"/>
    </w:r>
    <w:r w:rsidR="008B0BFA">
      <w:rPr>
        <w:noProof/>
        <w:sz w:val="16"/>
        <w:szCs w:val="16"/>
      </w:rPr>
      <w:t>5</w:t>
    </w:r>
    <w:r w:rsidRPr="00AD359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59AE7" w14:textId="77777777" w:rsidR="00E45130" w:rsidRDefault="00E45130" w:rsidP="00196E9C">
      <w:r>
        <w:separator/>
      </w:r>
    </w:p>
  </w:footnote>
  <w:footnote w:type="continuationSeparator" w:id="0">
    <w:p w14:paraId="3541BA68" w14:textId="77777777" w:rsidR="00E45130" w:rsidRDefault="00E45130" w:rsidP="00196E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92E44" w14:textId="77777777" w:rsidR="00E45130" w:rsidRPr="00204015" w:rsidRDefault="00E45130" w:rsidP="00196E9C">
    <w:pPr>
      <w:pStyle w:val="Header"/>
    </w:pPr>
    <w:r>
      <w:tab/>
    </w:r>
  </w:p>
  <w:p w14:paraId="0F20E6AF" w14:textId="77777777" w:rsidR="00E45130" w:rsidRDefault="00E45130" w:rsidP="00196E9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C5C8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61E4321"/>
    <w:multiLevelType w:val="hybridMultilevel"/>
    <w:tmpl w:val="FEB6341E"/>
    <w:lvl w:ilvl="0" w:tplc="4EF0E594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6C1057"/>
    <w:multiLevelType w:val="hybridMultilevel"/>
    <w:tmpl w:val="42DA2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Harvard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Atilano Matos Atl.enl&lt;/item&gt;&lt;/Libraries&gt;&lt;/ENLibraries&gt;"/>
  </w:docVars>
  <w:rsids>
    <w:rsidRoot w:val="0064261D"/>
    <w:rsid w:val="000139E9"/>
    <w:rsid w:val="000179A5"/>
    <w:rsid w:val="000206EF"/>
    <w:rsid w:val="00030442"/>
    <w:rsid w:val="000348FD"/>
    <w:rsid w:val="000448D3"/>
    <w:rsid w:val="00047F82"/>
    <w:rsid w:val="00050AB8"/>
    <w:rsid w:val="00052484"/>
    <w:rsid w:val="000562D2"/>
    <w:rsid w:val="000601AF"/>
    <w:rsid w:val="000727F8"/>
    <w:rsid w:val="00073F97"/>
    <w:rsid w:val="00075977"/>
    <w:rsid w:val="00076D73"/>
    <w:rsid w:val="0008300F"/>
    <w:rsid w:val="00092861"/>
    <w:rsid w:val="000A52DF"/>
    <w:rsid w:val="000A6B13"/>
    <w:rsid w:val="000B2588"/>
    <w:rsid w:val="000B2DD4"/>
    <w:rsid w:val="000C4BDD"/>
    <w:rsid w:val="000D1EA0"/>
    <w:rsid w:val="000E2C31"/>
    <w:rsid w:val="000E3EC1"/>
    <w:rsid w:val="000E4DA4"/>
    <w:rsid w:val="000E5265"/>
    <w:rsid w:val="000E6400"/>
    <w:rsid w:val="000E7021"/>
    <w:rsid w:val="000F13E8"/>
    <w:rsid w:val="000F475D"/>
    <w:rsid w:val="000F4A6F"/>
    <w:rsid w:val="000F742E"/>
    <w:rsid w:val="001026FF"/>
    <w:rsid w:val="001054E2"/>
    <w:rsid w:val="00105A80"/>
    <w:rsid w:val="0011436C"/>
    <w:rsid w:val="00120531"/>
    <w:rsid w:val="00123F60"/>
    <w:rsid w:val="00136B95"/>
    <w:rsid w:val="00141161"/>
    <w:rsid w:val="0014164E"/>
    <w:rsid w:val="0014461B"/>
    <w:rsid w:val="001545A3"/>
    <w:rsid w:val="0016311B"/>
    <w:rsid w:val="001639DF"/>
    <w:rsid w:val="00176F61"/>
    <w:rsid w:val="00187369"/>
    <w:rsid w:val="00187904"/>
    <w:rsid w:val="00193485"/>
    <w:rsid w:val="00196E9C"/>
    <w:rsid w:val="001A04A2"/>
    <w:rsid w:val="001A5A54"/>
    <w:rsid w:val="001B125B"/>
    <w:rsid w:val="001B2CDA"/>
    <w:rsid w:val="001B40E1"/>
    <w:rsid w:val="001C00B5"/>
    <w:rsid w:val="001C0249"/>
    <w:rsid w:val="001C5B4B"/>
    <w:rsid w:val="001C637B"/>
    <w:rsid w:val="001D2F12"/>
    <w:rsid w:val="001E3F48"/>
    <w:rsid w:val="001E5EDF"/>
    <w:rsid w:val="001E5FE7"/>
    <w:rsid w:val="001F29C8"/>
    <w:rsid w:val="001F2BCC"/>
    <w:rsid w:val="001F3AE8"/>
    <w:rsid w:val="001F752C"/>
    <w:rsid w:val="00200218"/>
    <w:rsid w:val="002014AE"/>
    <w:rsid w:val="00203125"/>
    <w:rsid w:val="002039FD"/>
    <w:rsid w:val="00203E18"/>
    <w:rsid w:val="00207125"/>
    <w:rsid w:val="00212526"/>
    <w:rsid w:val="00212F2E"/>
    <w:rsid w:val="0021479C"/>
    <w:rsid w:val="0022327B"/>
    <w:rsid w:val="0022586F"/>
    <w:rsid w:val="00236F1F"/>
    <w:rsid w:val="00237B56"/>
    <w:rsid w:val="00237F90"/>
    <w:rsid w:val="00253F66"/>
    <w:rsid w:val="00266720"/>
    <w:rsid w:val="00271CBC"/>
    <w:rsid w:val="0027669B"/>
    <w:rsid w:val="00280725"/>
    <w:rsid w:val="00285379"/>
    <w:rsid w:val="00286035"/>
    <w:rsid w:val="00290E38"/>
    <w:rsid w:val="00291D67"/>
    <w:rsid w:val="00294943"/>
    <w:rsid w:val="0029770C"/>
    <w:rsid w:val="002A0AA6"/>
    <w:rsid w:val="002A11FF"/>
    <w:rsid w:val="002A2403"/>
    <w:rsid w:val="002A652A"/>
    <w:rsid w:val="002C420C"/>
    <w:rsid w:val="002D1EAD"/>
    <w:rsid w:val="002D7613"/>
    <w:rsid w:val="002D7BFF"/>
    <w:rsid w:val="002E6879"/>
    <w:rsid w:val="002F28E6"/>
    <w:rsid w:val="002F4603"/>
    <w:rsid w:val="00301447"/>
    <w:rsid w:val="00316EB8"/>
    <w:rsid w:val="00323096"/>
    <w:rsid w:val="0033636F"/>
    <w:rsid w:val="00341183"/>
    <w:rsid w:val="00347C7C"/>
    <w:rsid w:val="00351FF7"/>
    <w:rsid w:val="00356356"/>
    <w:rsid w:val="00356755"/>
    <w:rsid w:val="00361768"/>
    <w:rsid w:val="003649AA"/>
    <w:rsid w:val="00364F18"/>
    <w:rsid w:val="00367A60"/>
    <w:rsid w:val="003820DC"/>
    <w:rsid w:val="00383AE1"/>
    <w:rsid w:val="00385B65"/>
    <w:rsid w:val="0038737E"/>
    <w:rsid w:val="00397900"/>
    <w:rsid w:val="003A0A30"/>
    <w:rsid w:val="003A2619"/>
    <w:rsid w:val="003A4590"/>
    <w:rsid w:val="003B2D05"/>
    <w:rsid w:val="003B4DB9"/>
    <w:rsid w:val="003B51CE"/>
    <w:rsid w:val="003B6565"/>
    <w:rsid w:val="003C670A"/>
    <w:rsid w:val="003D59A1"/>
    <w:rsid w:val="003E3F99"/>
    <w:rsid w:val="003E6045"/>
    <w:rsid w:val="003F1AE4"/>
    <w:rsid w:val="003F75E3"/>
    <w:rsid w:val="00404C1E"/>
    <w:rsid w:val="00407D25"/>
    <w:rsid w:val="00410229"/>
    <w:rsid w:val="00421959"/>
    <w:rsid w:val="00422F0B"/>
    <w:rsid w:val="0042398D"/>
    <w:rsid w:val="00435900"/>
    <w:rsid w:val="00473284"/>
    <w:rsid w:val="00477FEF"/>
    <w:rsid w:val="00490C37"/>
    <w:rsid w:val="004A060D"/>
    <w:rsid w:val="004A1ADA"/>
    <w:rsid w:val="004A27BE"/>
    <w:rsid w:val="004A4133"/>
    <w:rsid w:val="004A4B75"/>
    <w:rsid w:val="004A519E"/>
    <w:rsid w:val="004A7941"/>
    <w:rsid w:val="004B5A5C"/>
    <w:rsid w:val="004B60DF"/>
    <w:rsid w:val="004B7B30"/>
    <w:rsid w:val="004C0284"/>
    <w:rsid w:val="004D707D"/>
    <w:rsid w:val="004E5DC8"/>
    <w:rsid w:val="004F4546"/>
    <w:rsid w:val="004F6B91"/>
    <w:rsid w:val="0050194B"/>
    <w:rsid w:val="005059A0"/>
    <w:rsid w:val="00506400"/>
    <w:rsid w:val="00507611"/>
    <w:rsid w:val="0051074D"/>
    <w:rsid w:val="005200EF"/>
    <w:rsid w:val="00521874"/>
    <w:rsid w:val="005236CF"/>
    <w:rsid w:val="0052384E"/>
    <w:rsid w:val="005252DF"/>
    <w:rsid w:val="00543D35"/>
    <w:rsid w:val="005471B6"/>
    <w:rsid w:val="00556F4C"/>
    <w:rsid w:val="00561506"/>
    <w:rsid w:val="005802BC"/>
    <w:rsid w:val="00580487"/>
    <w:rsid w:val="00584A1C"/>
    <w:rsid w:val="00585EDE"/>
    <w:rsid w:val="0058699C"/>
    <w:rsid w:val="00590171"/>
    <w:rsid w:val="00594717"/>
    <w:rsid w:val="005A0A93"/>
    <w:rsid w:val="005A3446"/>
    <w:rsid w:val="005B0B90"/>
    <w:rsid w:val="005B75F5"/>
    <w:rsid w:val="005C66D7"/>
    <w:rsid w:val="005C6808"/>
    <w:rsid w:val="005D2C53"/>
    <w:rsid w:val="005D56A7"/>
    <w:rsid w:val="005D6D59"/>
    <w:rsid w:val="005D77E9"/>
    <w:rsid w:val="005E5166"/>
    <w:rsid w:val="005F4759"/>
    <w:rsid w:val="00604F03"/>
    <w:rsid w:val="00606AE7"/>
    <w:rsid w:val="00606F83"/>
    <w:rsid w:val="0061329C"/>
    <w:rsid w:val="00626A94"/>
    <w:rsid w:val="00634C2F"/>
    <w:rsid w:val="00637FA4"/>
    <w:rsid w:val="0064108E"/>
    <w:rsid w:val="00641ED7"/>
    <w:rsid w:val="0064261D"/>
    <w:rsid w:val="00642A96"/>
    <w:rsid w:val="006632B2"/>
    <w:rsid w:val="006657F9"/>
    <w:rsid w:val="00670B83"/>
    <w:rsid w:val="00671375"/>
    <w:rsid w:val="00671B0A"/>
    <w:rsid w:val="00676550"/>
    <w:rsid w:val="00677C0A"/>
    <w:rsid w:val="006823C1"/>
    <w:rsid w:val="00683DCE"/>
    <w:rsid w:val="006B1177"/>
    <w:rsid w:val="006B2D7F"/>
    <w:rsid w:val="006C0CFF"/>
    <w:rsid w:val="006C0DFF"/>
    <w:rsid w:val="006C2485"/>
    <w:rsid w:val="006E1ACA"/>
    <w:rsid w:val="00701865"/>
    <w:rsid w:val="00701A40"/>
    <w:rsid w:val="007035F4"/>
    <w:rsid w:val="007109AD"/>
    <w:rsid w:val="00714E88"/>
    <w:rsid w:val="00715678"/>
    <w:rsid w:val="00717B0C"/>
    <w:rsid w:val="00723C01"/>
    <w:rsid w:val="007303B7"/>
    <w:rsid w:val="00730AAA"/>
    <w:rsid w:val="0073173B"/>
    <w:rsid w:val="007362FF"/>
    <w:rsid w:val="007417FD"/>
    <w:rsid w:val="0075054D"/>
    <w:rsid w:val="0076624D"/>
    <w:rsid w:val="00767967"/>
    <w:rsid w:val="0077256D"/>
    <w:rsid w:val="0077299A"/>
    <w:rsid w:val="00781D9C"/>
    <w:rsid w:val="007836CA"/>
    <w:rsid w:val="007842CD"/>
    <w:rsid w:val="0078671D"/>
    <w:rsid w:val="00787BEC"/>
    <w:rsid w:val="00791E2B"/>
    <w:rsid w:val="007A30C4"/>
    <w:rsid w:val="007B2BD8"/>
    <w:rsid w:val="007C68FB"/>
    <w:rsid w:val="007C7657"/>
    <w:rsid w:val="007C768D"/>
    <w:rsid w:val="007D5926"/>
    <w:rsid w:val="007D7612"/>
    <w:rsid w:val="007E091B"/>
    <w:rsid w:val="007E4858"/>
    <w:rsid w:val="00807496"/>
    <w:rsid w:val="00811516"/>
    <w:rsid w:val="00812129"/>
    <w:rsid w:val="0081415F"/>
    <w:rsid w:val="00815987"/>
    <w:rsid w:val="00821146"/>
    <w:rsid w:val="00825C81"/>
    <w:rsid w:val="00825FC5"/>
    <w:rsid w:val="00827A64"/>
    <w:rsid w:val="00832A1F"/>
    <w:rsid w:val="00866A08"/>
    <w:rsid w:val="00877EF1"/>
    <w:rsid w:val="008939E2"/>
    <w:rsid w:val="008948E3"/>
    <w:rsid w:val="00896DC2"/>
    <w:rsid w:val="008A3797"/>
    <w:rsid w:val="008A6346"/>
    <w:rsid w:val="008B06AF"/>
    <w:rsid w:val="008B0BFA"/>
    <w:rsid w:val="008B3632"/>
    <w:rsid w:val="008B4522"/>
    <w:rsid w:val="008B52A2"/>
    <w:rsid w:val="008B6073"/>
    <w:rsid w:val="008B60B2"/>
    <w:rsid w:val="008B6590"/>
    <w:rsid w:val="008C013D"/>
    <w:rsid w:val="008C37EC"/>
    <w:rsid w:val="008C4608"/>
    <w:rsid w:val="008C5C60"/>
    <w:rsid w:val="008D350B"/>
    <w:rsid w:val="008E07F3"/>
    <w:rsid w:val="008E3047"/>
    <w:rsid w:val="00902DD7"/>
    <w:rsid w:val="00904E8D"/>
    <w:rsid w:val="00912080"/>
    <w:rsid w:val="009148AB"/>
    <w:rsid w:val="00914A40"/>
    <w:rsid w:val="0092096B"/>
    <w:rsid w:val="00934327"/>
    <w:rsid w:val="009368DC"/>
    <w:rsid w:val="00941FBC"/>
    <w:rsid w:val="0094253B"/>
    <w:rsid w:val="00944614"/>
    <w:rsid w:val="00946204"/>
    <w:rsid w:val="00951F4E"/>
    <w:rsid w:val="00953936"/>
    <w:rsid w:val="00961408"/>
    <w:rsid w:val="00974192"/>
    <w:rsid w:val="009866DF"/>
    <w:rsid w:val="009A6531"/>
    <w:rsid w:val="009B47FC"/>
    <w:rsid w:val="009C2643"/>
    <w:rsid w:val="009C5D99"/>
    <w:rsid w:val="009D0FD4"/>
    <w:rsid w:val="009D4420"/>
    <w:rsid w:val="009D597E"/>
    <w:rsid w:val="009F59CC"/>
    <w:rsid w:val="009F65EE"/>
    <w:rsid w:val="00A01373"/>
    <w:rsid w:val="00A0146B"/>
    <w:rsid w:val="00A07600"/>
    <w:rsid w:val="00A23537"/>
    <w:rsid w:val="00A23B4D"/>
    <w:rsid w:val="00A25833"/>
    <w:rsid w:val="00A301B0"/>
    <w:rsid w:val="00A303FC"/>
    <w:rsid w:val="00A338E8"/>
    <w:rsid w:val="00A36EDF"/>
    <w:rsid w:val="00A37EDD"/>
    <w:rsid w:val="00A4160A"/>
    <w:rsid w:val="00A41E2C"/>
    <w:rsid w:val="00A42F16"/>
    <w:rsid w:val="00A4331E"/>
    <w:rsid w:val="00A452D2"/>
    <w:rsid w:val="00A45650"/>
    <w:rsid w:val="00A46AA6"/>
    <w:rsid w:val="00A47DE5"/>
    <w:rsid w:val="00A552B2"/>
    <w:rsid w:val="00A57E51"/>
    <w:rsid w:val="00A737FC"/>
    <w:rsid w:val="00A74C7F"/>
    <w:rsid w:val="00A76AEE"/>
    <w:rsid w:val="00A842ED"/>
    <w:rsid w:val="00A84D01"/>
    <w:rsid w:val="00A85514"/>
    <w:rsid w:val="00A93AB8"/>
    <w:rsid w:val="00AA2174"/>
    <w:rsid w:val="00AA3CEA"/>
    <w:rsid w:val="00AA6FFF"/>
    <w:rsid w:val="00AC1198"/>
    <w:rsid w:val="00AC51C6"/>
    <w:rsid w:val="00AC57D5"/>
    <w:rsid w:val="00AC719A"/>
    <w:rsid w:val="00AD359C"/>
    <w:rsid w:val="00AD36A5"/>
    <w:rsid w:val="00AD50DB"/>
    <w:rsid w:val="00AE0362"/>
    <w:rsid w:val="00AE53BE"/>
    <w:rsid w:val="00AE63CB"/>
    <w:rsid w:val="00AF1AC9"/>
    <w:rsid w:val="00AF5080"/>
    <w:rsid w:val="00B15A02"/>
    <w:rsid w:val="00B17462"/>
    <w:rsid w:val="00B20F34"/>
    <w:rsid w:val="00B220F9"/>
    <w:rsid w:val="00B238F6"/>
    <w:rsid w:val="00B24180"/>
    <w:rsid w:val="00B259B5"/>
    <w:rsid w:val="00B41EF2"/>
    <w:rsid w:val="00B4501C"/>
    <w:rsid w:val="00B56647"/>
    <w:rsid w:val="00B57990"/>
    <w:rsid w:val="00B6011B"/>
    <w:rsid w:val="00B76771"/>
    <w:rsid w:val="00B802A1"/>
    <w:rsid w:val="00B87E07"/>
    <w:rsid w:val="00B90BD1"/>
    <w:rsid w:val="00B91C62"/>
    <w:rsid w:val="00B95555"/>
    <w:rsid w:val="00BA669D"/>
    <w:rsid w:val="00BB0357"/>
    <w:rsid w:val="00BB132E"/>
    <w:rsid w:val="00BB41DD"/>
    <w:rsid w:val="00BB4208"/>
    <w:rsid w:val="00BB7D57"/>
    <w:rsid w:val="00BC1BFC"/>
    <w:rsid w:val="00BC3DC9"/>
    <w:rsid w:val="00BD099F"/>
    <w:rsid w:val="00BD16CE"/>
    <w:rsid w:val="00BD2804"/>
    <w:rsid w:val="00BD6B1B"/>
    <w:rsid w:val="00BE6C22"/>
    <w:rsid w:val="00BE7C6D"/>
    <w:rsid w:val="00BE7CA1"/>
    <w:rsid w:val="00BF02BB"/>
    <w:rsid w:val="00BF279F"/>
    <w:rsid w:val="00C05860"/>
    <w:rsid w:val="00C1121B"/>
    <w:rsid w:val="00C12136"/>
    <w:rsid w:val="00C142C4"/>
    <w:rsid w:val="00C176C2"/>
    <w:rsid w:val="00C26F7C"/>
    <w:rsid w:val="00C3028E"/>
    <w:rsid w:val="00C3403D"/>
    <w:rsid w:val="00C353F4"/>
    <w:rsid w:val="00C40259"/>
    <w:rsid w:val="00C503A7"/>
    <w:rsid w:val="00C50DCE"/>
    <w:rsid w:val="00C64373"/>
    <w:rsid w:val="00C64BD7"/>
    <w:rsid w:val="00C6560C"/>
    <w:rsid w:val="00C77C73"/>
    <w:rsid w:val="00C858FC"/>
    <w:rsid w:val="00C87E2D"/>
    <w:rsid w:val="00C90C07"/>
    <w:rsid w:val="00CA5DEF"/>
    <w:rsid w:val="00CC0CD3"/>
    <w:rsid w:val="00CC1B9B"/>
    <w:rsid w:val="00CD0CA1"/>
    <w:rsid w:val="00CE57E9"/>
    <w:rsid w:val="00CE6945"/>
    <w:rsid w:val="00D060FD"/>
    <w:rsid w:val="00D10BA5"/>
    <w:rsid w:val="00D1275C"/>
    <w:rsid w:val="00D13B00"/>
    <w:rsid w:val="00D20C15"/>
    <w:rsid w:val="00D27D87"/>
    <w:rsid w:val="00D30FB1"/>
    <w:rsid w:val="00D33B5E"/>
    <w:rsid w:val="00D473F9"/>
    <w:rsid w:val="00D53239"/>
    <w:rsid w:val="00D5366D"/>
    <w:rsid w:val="00D73B14"/>
    <w:rsid w:val="00D80167"/>
    <w:rsid w:val="00D81302"/>
    <w:rsid w:val="00DA6480"/>
    <w:rsid w:val="00DA7210"/>
    <w:rsid w:val="00DA73DD"/>
    <w:rsid w:val="00DA7F53"/>
    <w:rsid w:val="00DB018F"/>
    <w:rsid w:val="00DC4A76"/>
    <w:rsid w:val="00DC7D92"/>
    <w:rsid w:val="00DD2742"/>
    <w:rsid w:val="00DD2BB7"/>
    <w:rsid w:val="00DD307A"/>
    <w:rsid w:val="00DE7F7A"/>
    <w:rsid w:val="00DF128F"/>
    <w:rsid w:val="00DF69BC"/>
    <w:rsid w:val="00E04E67"/>
    <w:rsid w:val="00E0503B"/>
    <w:rsid w:val="00E05061"/>
    <w:rsid w:val="00E05398"/>
    <w:rsid w:val="00E119E7"/>
    <w:rsid w:val="00E16DB7"/>
    <w:rsid w:val="00E2374C"/>
    <w:rsid w:val="00E27E87"/>
    <w:rsid w:val="00E27F6D"/>
    <w:rsid w:val="00E3743B"/>
    <w:rsid w:val="00E45130"/>
    <w:rsid w:val="00E5088A"/>
    <w:rsid w:val="00E55485"/>
    <w:rsid w:val="00E63316"/>
    <w:rsid w:val="00E73D6F"/>
    <w:rsid w:val="00E80F5B"/>
    <w:rsid w:val="00E8403B"/>
    <w:rsid w:val="00E8463C"/>
    <w:rsid w:val="00E936B9"/>
    <w:rsid w:val="00EA0E00"/>
    <w:rsid w:val="00EA1747"/>
    <w:rsid w:val="00EA1CAD"/>
    <w:rsid w:val="00EA4830"/>
    <w:rsid w:val="00EB191C"/>
    <w:rsid w:val="00EB7D6D"/>
    <w:rsid w:val="00EC10E5"/>
    <w:rsid w:val="00EC37D7"/>
    <w:rsid w:val="00EC6BC8"/>
    <w:rsid w:val="00ED0ABF"/>
    <w:rsid w:val="00ED4BB8"/>
    <w:rsid w:val="00ED6116"/>
    <w:rsid w:val="00EE3F32"/>
    <w:rsid w:val="00EF03AE"/>
    <w:rsid w:val="00EF0A84"/>
    <w:rsid w:val="00EF5224"/>
    <w:rsid w:val="00F05564"/>
    <w:rsid w:val="00F11978"/>
    <w:rsid w:val="00F170AF"/>
    <w:rsid w:val="00F17357"/>
    <w:rsid w:val="00F36BDE"/>
    <w:rsid w:val="00F44267"/>
    <w:rsid w:val="00F54DBC"/>
    <w:rsid w:val="00F5561C"/>
    <w:rsid w:val="00F66DD5"/>
    <w:rsid w:val="00F72E2C"/>
    <w:rsid w:val="00F82BFA"/>
    <w:rsid w:val="00F855D8"/>
    <w:rsid w:val="00F91CA4"/>
    <w:rsid w:val="00F938FE"/>
    <w:rsid w:val="00FA26BE"/>
    <w:rsid w:val="00FA3E51"/>
    <w:rsid w:val="00FA690F"/>
    <w:rsid w:val="00FC3FCC"/>
    <w:rsid w:val="00FC4837"/>
    <w:rsid w:val="00FD0D0A"/>
    <w:rsid w:val="00FD39B4"/>
    <w:rsid w:val="00FE2B04"/>
    <w:rsid w:val="00FE389C"/>
    <w:rsid w:val="00FE46E9"/>
    <w:rsid w:val="00FF065C"/>
    <w:rsid w:val="00FF0A20"/>
    <w:rsid w:val="00FF1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8E3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next w:val="Normal"/>
    <w:link w:val="Heading1Char"/>
    <w:uiPriority w:val="9"/>
    <w:qFormat/>
    <w:rsid w:val="00A76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Footer1">
    <w:name w:val="Footer1"/>
    <w:rsid w:val="00597C04"/>
    <w:pPr>
      <w:tabs>
        <w:tab w:val="center" w:pos="4252"/>
        <w:tab w:val="right" w:pos="8504"/>
      </w:tabs>
    </w:pPr>
    <w:rPr>
      <w:rFonts w:eastAsia="ヒラギノ角ゴ Pro W3"/>
      <w:color w:val="000000"/>
      <w:sz w:val="24"/>
      <w:szCs w:val="24"/>
      <w:lang w:eastAsia="pt-PT"/>
    </w:rPr>
  </w:style>
  <w:style w:type="paragraph" w:customStyle="1" w:styleId="h-lead">
    <w:name w:val="h-lead"/>
    <w:rsid w:val="00597C04"/>
    <w:pPr>
      <w:spacing w:before="100" w:after="100"/>
    </w:pPr>
    <w:rPr>
      <w:rFonts w:eastAsia="ヒラギノ角ゴ Pro W3"/>
      <w:color w:val="000000"/>
      <w:sz w:val="24"/>
      <w:szCs w:val="24"/>
      <w:lang w:val="pt-PT" w:eastAsia="pt-PT"/>
    </w:rPr>
  </w:style>
  <w:style w:type="character" w:customStyle="1" w:styleId="CommentReference1">
    <w:name w:val="Comment Reference1"/>
    <w:rsid w:val="00597C04"/>
    <w:rPr>
      <w:color w:val="000000"/>
      <w:sz w:val="16"/>
      <w:lang w:val="en-US"/>
    </w:rPr>
  </w:style>
  <w:style w:type="paragraph" w:customStyle="1" w:styleId="GrelhaMdia21">
    <w:name w:val="Grelha Média 21"/>
    <w:qFormat/>
    <w:rsid w:val="00597C04"/>
    <w:rPr>
      <w:rFonts w:eastAsia="ヒラギノ角ゴ Pro W3"/>
      <w:color w:val="000000"/>
      <w:sz w:val="22"/>
      <w:szCs w:val="24"/>
      <w:lang w:val="pt-PT" w:eastAsia="pt-PT"/>
    </w:rPr>
  </w:style>
  <w:style w:type="character" w:customStyle="1" w:styleId="apple-converted-space">
    <w:name w:val="apple-converted-space"/>
    <w:rsid w:val="00597C04"/>
  </w:style>
  <w:style w:type="character" w:customStyle="1" w:styleId="gene">
    <w:name w:val="gene"/>
    <w:rsid w:val="00597C04"/>
  </w:style>
  <w:style w:type="character" w:customStyle="1" w:styleId="st">
    <w:name w:val="st"/>
    <w:rsid w:val="00597C04"/>
  </w:style>
  <w:style w:type="paragraph" w:styleId="NoSpacing">
    <w:name w:val="No Spacing"/>
    <w:uiPriority w:val="1"/>
    <w:qFormat/>
    <w:rsid w:val="00C1121B"/>
    <w:rPr>
      <w:rFonts w:ascii="Calibri" w:hAnsi="Calibri"/>
      <w:sz w:val="22"/>
      <w:szCs w:val="22"/>
      <w:lang w:val="en-GB"/>
    </w:rPr>
  </w:style>
  <w:style w:type="character" w:customStyle="1" w:styleId="texto21">
    <w:name w:val="texto21"/>
    <w:rsid w:val="00C1121B"/>
    <w:rPr>
      <w:rFonts w:ascii="Tahoma" w:hAnsi="Tahoma" w:cs="Tahoma" w:hint="default"/>
      <w:color w:val="000000"/>
      <w:sz w:val="17"/>
      <w:szCs w:val="17"/>
    </w:rPr>
  </w:style>
  <w:style w:type="paragraph" w:styleId="Title">
    <w:name w:val="Title"/>
    <w:basedOn w:val="Normal"/>
    <w:next w:val="Normal"/>
    <w:link w:val="TitleChar"/>
    <w:uiPriority w:val="10"/>
    <w:qFormat/>
    <w:rsid w:val="00BE7C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C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421959"/>
  </w:style>
  <w:style w:type="character" w:customStyle="1" w:styleId="Heading1Char">
    <w:name w:val="Heading 1 Char"/>
    <w:basedOn w:val="DefaultParagraphFont"/>
    <w:link w:val="Heading1"/>
    <w:uiPriority w:val="9"/>
    <w:rsid w:val="00A76AE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20"/>
  </w:style>
  <w:style w:type="paragraph" w:styleId="Heading1">
    <w:name w:val="heading 1"/>
    <w:basedOn w:val="Normal"/>
    <w:next w:val="Normal"/>
    <w:link w:val="Heading1Char"/>
    <w:uiPriority w:val="9"/>
    <w:qFormat/>
    <w:rsid w:val="00A76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  <w:sz w:val="24"/>
      <w:szCs w:val="24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uiPriority w:val="20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paragraph" w:customStyle="1" w:styleId="Footer1">
    <w:name w:val="Footer1"/>
    <w:rsid w:val="00597C04"/>
    <w:pPr>
      <w:tabs>
        <w:tab w:val="center" w:pos="4252"/>
        <w:tab w:val="right" w:pos="8504"/>
      </w:tabs>
    </w:pPr>
    <w:rPr>
      <w:rFonts w:eastAsia="ヒラギノ角ゴ Pro W3"/>
      <w:color w:val="000000"/>
      <w:sz w:val="24"/>
      <w:szCs w:val="24"/>
      <w:lang w:eastAsia="pt-PT"/>
    </w:rPr>
  </w:style>
  <w:style w:type="paragraph" w:customStyle="1" w:styleId="h-lead">
    <w:name w:val="h-lead"/>
    <w:rsid w:val="00597C04"/>
    <w:pPr>
      <w:spacing w:before="100" w:after="100"/>
    </w:pPr>
    <w:rPr>
      <w:rFonts w:eastAsia="ヒラギノ角ゴ Pro W3"/>
      <w:color w:val="000000"/>
      <w:sz w:val="24"/>
      <w:szCs w:val="24"/>
      <w:lang w:val="pt-PT" w:eastAsia="pt-PT"/>
    </w:rPr>
  </w:style>
  <w:style w:type="character" w:customStyle="1" w:styleId="CommentReference1">
    <w:name w:val="Comment Reference1"/>
    <w:rsid w:val="00597C04"/>
    <w:rPr>
      <w:color w:val="000000"/>
      <w:sz w:val="16"/>
      <w:lang w:val="en-US"/>
    </w:rPr>
  </w:style>
  <w:style w:type="paragraph" w:customStyle="1" w:styleId="GrelhaMdia21">
    <w:name w:val="Grelha Média 21"/>
    <w:qFormat/>
    <w:rsid w:val="00597C04"/>
    <w:rPr>
      <w:rFonts w:eastAsia="ヒラギノ角ゴ Pro W3"/>
      <w:color w:val="000000"/>
      <w:sz w:val="22"/>
      <w:szCs w:val="24"/>
      <w:lang w:val="pt-PT" w:eastAsia="pt-PT"/>
    </w:rPr>
  </w:style>
  <w:style w:type="character" w:customStyle="1" w:styleId="apple-converted-space">
    <w:name w:val="apple-converted-space"/>
    <w:rsid w:val="00597C04"/>
  </w:style>
  <w:style w:type="character" w:customStyle="1" w:styleId="gene">
    <w:name w:val="gene"/>
    <w:rsid w:val="00597C04"/>
  </w:style>
  <w:style w:type="character" w:customStyle="1" w:styleId="st">
    <w:name w:val="st"/>
    <w:rsid w:val="00597C04"/>
  </w:style>
  <w:style w:type="paragraph" w:styleId="NoSpacing">
    <w:name w:val="No Spacing"/>
    <w:uiPriority w:val="1"/>
    <w:qFormat/>
    <w:rsid w:val="00C1121B"/>
    <w:rPr>
      <w:rFonts w:ascii="Calibri" w:hAnsi="Calibri"/>
      <w:sz w:val="22"/>
      <w:szCs w:val="22"/>
      <w:lang w:val="en-GB"/>
    </w:rPr>
  </w:style>
  <w:style w:type="character" w:customStyle="1" w:styleId="texto21">
    <w:name w:val="texto21"/>
    <w:rsid w:val="00C1121B"/>
    <w:rPr>
      <w:rFonts w:ascii="Tahoma" w:hAnsi="Tahoma" w:cs="Tahoma" w:hint="default"/>
      <w:color w:val="000000"/>
      <w:sz w:val="17"/>
      <w:szCs w:val="17"/>
    </w:rPr>
  </w:style>
  <w:style w:type="paragraph" w:styleId="Title">
    <w:name w:val="Title"/>
    <w:basedOn w:val="Normal"/>
    <w:next w:val="Normal"/>
    <w:link w:val="TitleChar"/>
    <w:uiPriority w:val="10"/>
    <w:qFormat/>
    <w:rsid w:val="00BE7C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E7C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421959"/>
  </w:style>
  <w:style w:type="character" w:customStyle="1" w:styleId="Heading1Char">
    <w:name w:val="Heading 1 Char"/>
    <w:basedOn w:val="DefaultParagraphFont"/>
    <w:link w:val="Heading1"/>
    <w:uiPriority w:val="9"/>
    <w:rsid w:val="00A76AE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04D638-9B62-1945-997A-931CD6A5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3674</Words>
  <Characters>20946</Characters>
  <Application>Microsoft Macintosh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24571</CharactersWithSpaces>
  <SharedDoc>false</SharedDoc>
  <HLinks>
    <vt:vector size="90" baseType="variant">
      <vt:variant>
        <vt:i4>7733263</vt:i4>
      </vt:variant>
      <vt:variant>
        <vt:i4>9</vt:i4>
      </vt:variant>
      <vt:variant>
        <vt:i4>0</vt:i4>
      </vt:variant>
      <vt:variant>
        <vt:i4>5</vt:i4>
      </vt:variant>
      <vt:variant>
        <vt:lpwstr>mailto:sfilipe@itqb.unl.pt</vt:lpwstr>
      </vt:variant>
      <vt:variant>
        <vt:lpwstr/>
      </vt:variant>
      <vt:variant>
        <vt:i4>5177440</vt:i4>
      </vt:variant>
      <vt:variant>
        <vt:i4>6</vt:i4>
      </vt:variant>
      <vt:variant>
        <vt:i4>0</vt:i4>
      </vt:variant>
      <vt:variant>
        <vt:i4>5</vt:i4>
      </vt:variant>
      <vt:variant>
        <vt:lpwstr>http://www.tug.org/utilities/texconv/textopc.html</vt:lpwstr>
      </vt:variant>
      <vt:variant>
        <vt:lpwstr/>
      </vt:variant>
      <vt:variant>
        <vt:i4>3801121</vt:i4>
      </vt:variant>
      <vt:variant>
        <vt:i4>3</vt:i4>
      </vt:variant>
      <vt:variant>
        <vt:i4>0</vt:i4>
      </vt:variant>
      <vt:variant>
        <vt:i4>5</vt:i4>
      </vt:variant>
      <vt:variant>
        <vt:lpwstr>http://www.sciencemag.org/site/feature/contribinfo/index.xhtml</vt:lpwstr>
      </vt:variant>
      <vt:variant>
        <vt:lpwstr/>
      </vt:variant>
      <vt:variant>
        <vt:i4>5767205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http://www.submit2science.org</vt:lpwstr>
      </vt:variant>
      <vt:variant>
        <vt:lpwstr/>
      </vt:variant>
      <vt:variant>
        <vt:i4>3932246</vt:i4>
      </vt:variant>
      <vt:variant>
        <vt:i4>9426</vt:i4>
      </vt:variant>
      <vt:variant>
        <vt:i4>1025</vt:i4>
      </vt:variant>
      <vt:variant>
        <vt:i4>1</vt:i4>
      </vt:variant>
      <vt:variant>
        <vt:lpwstr>Fig1_final</vt:lpwstr>
      </vt:variant>
      <vt:variant>
        <vt:lpwstr/>
      </vt:variant>
      <vt:variant>
        <vt:i4>5570596</vt:i4>
      </vt:variant>
      <vt:variant>
        <vt:i4>15283</vt:i4>
      </vt:variant>
      <vt:variant>
        <vt:i4>1026</vt:i4>
      </vt:variant>
      <vt:variant>
        <vt:i4>1</vt:i4>
      </vt:variant>
      <vt:variant>
        <vt:lpwstr>S1_FINAL</vt:lpwstr>
      </vt:variant>
      <vt:variant>
        <vt:lpwstr/>
      </vt:variant>
      <vt:variant>
        <vt:i4>4128854</vt:i4>
      </vt:variant>
      <vt:variant>
        <vt:i4>17244</vt:i4>
      </vt:variant>
      <vt:variant>
        <vt:i4>1027</vt:i4>
      </vt:variant>
      <vt:variant>
        <vt:i4>1</vt:i4>
      </vt:variant>
      <vt:variant>
        <vt:lpwstr>Fig2_Final</vt:lpwstr>
      </vt:variant>
      <vt:variant>
        <vt:lpwstr/>
      </vt:variant>
      <vt:variant>
        <vt:i4>2359325</vt:i4>
      </vt:variant>
      <vt:variant>
        <vt:i4>24632</vt:i4>
      </vt:variant>
      <vt:variant>
        <vt:i4>1028</vt:i4>
      </vt:variant>
      <vt:variant>
        <vt:i4>1</vt:i4>
      </vt:variant>
      <vt:variant>
        <vt:lpwstr>S3_FINAL_SF</vt:lpwstr>
      </vt:variant>
      <vt:variant>
        <vt:lpwstr/>
      </vt:variant>
      <vt:variant>
        <vt:i4>4063318</vt:i4>
      </vt:variant>
      <vt:variant>
        <vt:i4>28073</vt:i4>
      </vt:variant>
      <vt:variant>
        <vt:i4>1029</vt:i4>
      </vt:variant>
      <vt:variant>
        <vt:i4>1</vt:i4>
      </vt:variant>
      <vt:variant>
        <vt:lpwstr>Fig3_FINAL</vt:lpwstr>
      </vt:variant>
      <vt:variant>
        <vt:lpwstr/>
      </vt:variant>
      <vt:variant>
        <vt:i4>3276812</vt:i4>
      </vt:variant>
      <vt:variant>
        <vt:i4>31683</vt:i4>
      </vt:variant>
      <vt:variant>
        <vt:i4>1030</vt:i4>
      </vt:variant>
      <vt:variant>
        <vt:i4>1</vt:i4>
      </vt:variant>
      <vt:variant>
        <vt:lpwstr>S4_FINAL_BW</vt:lpwstr>
      </vt:variant>
      <vt:variant>
        <vt:lpwstr/>
      </vt:variant>
      <vt:variant>
        <vt:i4>5308452</vt:i4>
      </vt:variant>
      <vt:variant>
        <vt:i4>33387</vt:i4>
      </vt:variant>
      <vt:variant>
        <vt:i4>1031</vt:i4>
      </vt:variant>
      <vt:variant>
        <vt:i4>1</vt:i4>
      </vt:variant>
      <vt:variant>
        <vt:lpwstr>S5_FINAL</vt:lpwstr>
      </vt:variant>
      <vt:variant>
        <vt:lpwstr/>
      </vt:variant>
      <vt:variant>
        <vt:i4>3735638</vt:i4>
      </vt:variant>
      <vt:variant>
        <vt:i4>34832</vt:i4>
      </vt:variant>
      <vt:variant>
        <vt:i4>1032</vt:i4>
      </vt:variant>
      <vt:variant>
        <vt:i4>1</vt:i4>
      </vt:variant>
      <vt:variant>
        <vt:lpwstr>Fig4_FINAL</vt:lpwstr>
      </vt:variant>
      <vt:variant>
        <vt:lpwstr/>
      </vt:variant>
      <vt:variant>
        <vt:i4>5373988</vt:i4>
      </vt:variant>
      <vt:variant>
        <vt:i4>38041</vt:i4>
      </vt:variant>
      <vt:variant>
        <vt:i4>1033</vt:i4>
      </vt:variant>
      <vt:variant>
        <vt:i4>1</vt:i4>
      </vt:variant>
      <vt:variant>
        <vt:lpwstr>S6_FINAL</vt:lpwstr>
      </vt:variant>
      <vt:variant>
        <vt:lpwstr/>
      </vt:variant>
      <vt:variant>
        <vt:i4>5439524</vt:i4>
      </vt:variant>
      <vt:variant>
        <vt:i4>40720</vt:i4>
      </vt:variant>
      <vt:variant>
        <vt:i4>1034</vt:i4>
      </vt:variant>
      <vt:variant>
        <vt:i4>1</vt:i4>
      </vt:variant>
      <vt:variant>
        <vt:lpwstr>S7_FINAL</vt:lpwstr>
      </vt:variant>
      <vt:variant>
        <vt:lpwstr/>
      </vt:variant>
      <vt:variant>
        <vt:i4>6029348</vt:i4>
      </vt:variant>
      <vt:variant>
        <vt:i4>43914</vt:i4>
      </vt:variant>
      <vt:variant>
        <vt:i4>1035</vt:i4>
      </vt:variant>
      <vt:variant>
        <vt:i4>1</vt:i4>
      </vt:variant>
      <vt:variant>
        <vt:lpwstr>S8_FINAL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bhanson</dc:creator>
  <cp:lastModifiedBy>Frances Rogers</cp:lastModifiedBy>
  <cp:revision>2</cp:revision>
  <cp:lastPrinted>2014-02-14T13:22:00Z</cp:lastPrinted>
  <dcterms:created xsi:type="dcterms:W3CDTF">2014-03-28T17:30:00Z</dcterms:created>
  <dcterms:modified xsi:type="dcterms:W3CDTF">2014-03-28T17:30:00Z</dcterms:modified>
</cp:coreProperties>
</file>