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45938EBA" w14:textId="002317F3" w:rsidR="00F17320" w:rsidRPr="00F17320" w:rsidRDefault="001671B5" w:rsidP="00F17320">
      <w:pPr>
        <w:framePr w:w="7901" w:h="1576" w:hSpace="180" w:wrap="around" w:vAnchor="text" w:hAnchor="page" w:x="1846" w:y="9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1671B5">
        <w:rPr>
          <w:rFonts w:ascii="Times New Roman" w:hAnsi="Times New Roman"/>
          <w:color w:val="000000" w:themeColor="text1"/>
        </w:rPr>
        <w:t>Appropriate numbers of embryos to be analyzed were</w:t>
      </w:r>
      <w:r w:rsidR="00447CEA">
        <w:rPr>
          <w:rFonts w:ascii="Times New Roman" w:hAnsi="Times New Roman"/>
          <w:color w:val="000000" w:themeColor="text1"/>
        </w:rPr>
        <w:t xml:space="preserve"> </w:t>
      </w:r>
      <w:r w:rsidRPr="001671B5">
        <w:rPr>
          <w:rFonts w:ascii="Times New Roman" w:hAnsi="Times New Roman"/>
          <w:color w:val="000000" w:themeColor="text1"/>
        </w:rPr>
        <w:t xml:space="preserve">determined based on robustness of phenotypes across </w:t>
      </w:r>
      <w:r w:rsidR="00447CEA">
        <w:rPr>
          <w:rFonts w:ascii="Times New Roman" w:hAnsi="Times New Roman"/>
          <w:color w:val="000000" w:themeColor="text1"/>
        </w:rPr>
        <w:t xml:space="preserve">multiple </w:t>
      </w:r>
      <w:r w:rsidRPr="001671B5">
        <w:rPr>
          <w:rFonts w:ascii="Times New Roman" w:hAnsi="Times New Roman"/>
          <w:color w:val="000000" w:themeColor="text1"/>
        </w:rPr>
        <w:t>biological r</w:t>
      </w:r>
      <w:r w:rsidR="005305A7">
        <w:rPr>
          <w:rFonts w:ascii="Times New Roman" w:hAnsi="Times New Roman"/>
          <w:color w:val="000000" w:themeColor="text1"/>
        </w:rPr>
        <w:t>eplicates (different clutch of embryos obtained from different mothers)</w:t>
      </w:r>
      <w:r w:rsidR="00FB53AC" w:rsidRPr="00FB53AC">
        <w:rPr>
          <w:rFonts w:ascii="Times New Roman" w:hAnsi="Times New Roman"/>
          <w:color w:val="000000" w:themeColor="text1"/>
        </w:rPr>
        <w:t xml:space="preserve">. </w:t>
      </w:r>
      <w:r w:rsidR="00447CEA">
        <w:rPr>
          <w:rFonts w:ascii="Times New Roman" w:hAnsi="Times New Roman"/>
        </w:rPr>
        <w:t xml:space="preserve">This information is included in the material and methods section (page </w:t>
      </w:r>
      <w:r w:rsidR="00F17320">
        <w:rPr>
          <w:rFonts w:ascii="Times New Roman" w:hAnsi="Times New Roman"/>
        </w:rPr>
        <w:t>15)</w:t>
      </w:r>
      <w:r w:rsidR="00EF6EC6">
        <w:rPr>
          <w:rFonts w:ascii="Times New Roman" w:hAnsi="Times New Roman"/>
        </w:rPr>
        <w:t>.</w:t>
      </w:r>
      <w:bookmarkStart w:id="0" w:name="_GoBack"/>
      <w:bookmarkEnd w:id="0"/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108E927A" w14:textId="3E15D888" w:rsidR="00F17320" w:rsidRDefault="00447CEA" w:rsidP="005840D9">
      <w:pPr>
        <w:framePr w:w="7817" w:h="1088" w:hSpace="180" w:wrap="around" w:vAnchor="text" w:hAnchor="page" w:x="1858" w:y="10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For whole</w:t>
      </w:r>
      <w:r w:rsidR="005840D9" w:rsidRPr="00FB53AC">
        <w:rPr>
          <w:rFonts w:ascii="Times New Roman" w:hAnsi="Times New Roman"/>
        </w:rPr>
        <w:t xml:space="preserve"> embryo experiment</w:t>
      </w:r>
      <w:r>
        <w:rPr>
          <w:rFonts w:ascii="Times New Roman" w:hAnsi="Times New Roman"/>
        </w:rPr>
        <w:t>s</w:t>
      </w:r>
      <w:r w:rsidR="005840D9" w:rsidRPr="00FB53AC">
        <w:rPr>
          <w:rFonts w:ascii="Times New Roman" w:hAnsi="Times New Roman"/>
        </w:rPr>
        <w:t xml:space="preserve"> more than 30 embryos and </w:t>
      </w:r>
      <w:r w:rsidR="00D965D7">
        <w:rPr>
          <w:rFonts w:ascii="Times New Roman" w:hAnsi="Times New Roman"/>
        </w:rPr>
        <w:t xml:space="preserve">for animal cap experiments </w:t>
      </w:r>
      <w:r w:rsidR="003758E4">
        <w:rPr>
          <w:rFonts w:ascii="Times New Roman" w:hAnsi="Times New Roman"/>
        </w:rPr>
        <w:t>10-</w:t>
      </w:r>
      <w:r w:rsidR="00D965D7">
        <w:rPr>
          <w:rFonts w:ascii="Times New Roman" w:hAnsi="Times New Roman"/>
        </w:rPr>
        <w:t xml:space="preserve">12 </w:t>
      </w:r>
      <w:r w:rsidR="005840D9" w:rsidRPr="00FB53AC">
        <w:rPr>
          <w:rFonts w:ascii="Times New Roman" w:hAnsi="Times New Roman"/>
        </w:rPr>
        <w:t xml:space="preserve">animal caps per </w:t>
      </w:r>
      <w:r>
        <w:rPr>
          <w:rFonts w:ascii="Times New Roman" w:hAnsi="Times New Roman"/>
        </w:rPr>
        <w:t>conditions</w:t>
      </w:r>
      <w:r w:rsidR="005840D9" w:rsidRPr="00FB53A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were used and experiments were</w:t>
      </w:r>
      <w:r w:rsidR="005840D9" w:rsidRPr="00FB53AC">
        <w:rPr>
          <w:rFonts w:ascii="Times New Roman" w:hAnsi="Times New Roman"/>
        </w:rPr>
        <w:t xml:space="preserve"> repeated </w:t>
      </w:r>
      <w:r>
        <w:rPr>
          <w:rFonts w:ascii="Times New Roman" w:hAnsi="Times New Roman"/>
        </w:rPr>
        <w:t>on at least 3 different biological replicates (</w:t>
      </w:r>
      <w:r>
        <w:rPr>
          <w:rFonts w:ascii="Times New Roman" w:hAnsi="Times New Roman"/>
          <w:color w:val="000000" w:themeColor="text1"/>
        </w:rPr>
        <w:t>different clutch of embryos obtained from different mothers)</w:t>
      </w:r>
      <w:r w:rsidR="005840D9">
        <w:rPr>
          <w:rFonts w:ascii="Times New Roman" w:hAnsi="Times New Roman"/>
        </w:rPr>
        <w:t xml:space="preserve">. </w:t>
      </w:r>
      <w:r w:rsidR="00F17320">
        <w:rPr>
          <w:rFonts w:ascii="Times New Roman" w:hAnsi="Times New Roman"/>
        </w:rPr>
        <w:t>This information is included in the materi</w:t>
      </w:r>
      <w:r w:rsidR="00F17320">
        <w:rPr>
          <w:rFonts w:ascii="Times New Roman" w:hAnsi="Times New Roman"/>
        </w:rPr>
        <w:t xml:space="preserve">al and methods section (page </w:t>
      </w:r>
      <w:r w:rsidR="00F17320">
        <w:rPr>
          <w:rFonts w:ascii="Times New Roman" w:hAnsi="Times New Roman"/>
        </w:rPr>
        <w:t>15).</w:t>
      </w:r>
      <w:r w:rsidR="00F17320">
        <w:rPr>
          <w:rFonts w:ascii="Times New Roman" w:hAnsi="Times New Roman"/>
        </w:rPr>
        <w:t xml:space="preserve"> </w:t>
      </w:r>
    </w:p>
    <w:p w14:paraId="1DD33866" w14:textId="4896039F" w:rsidR="005840D9" w:rsidRDefault="005840D9" w:rsidP="005840D9">
      <w:pPr>
        <w:framePr w:w="7817" w:h="1088" w:hSpace="180" w:wrap="around" w:vAnchor="text" w:hAnchor="page" w:x="1858" w:y="10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Information about </w:t>
      </w:r>
      <w:r w:rsidR="00F17320">
        <w:rPr>
          <w:rFonts w:ascii="Times New Roman" w:hAnsi="Times New Roman"/>
        </w:rPr>
        <w:t xml:space="preserve">the </w:t>
      </w:r>
      <w:r w:rsidR="005F4AB6">
        <w:rPr>
          <w:rFonts w:ascii="Times New Roman" w:hAnsi="Times New Roman"/>
        </w:rPr>
        <w:t xml:space="preserve">total </w:t>
      </w:r>
      <w:r>
        <w:rPr>
          <w:rFonts w:ascii="Times New Roman" w:hAnsi="Times New Roman"/>
        </w:rPr>
        <w:t xml:space="preserve">number of embryos </w:t>
      </w:r>
      <w:r w:rsidR="00447CEA">
        <w:rPr>
          <w:rFonts w:ascii="Times New Roman" w:hAnsi="Times New Roman"/>
        </w:rPr>
        <w:t xml:space="preserve">analyzed for each injection/treatment </w:t>
      </w:r>
      <w:r w:rsidR="00D965D7">
        <w:rPr>
          <w:rFonts w:ascii="Times New Roman" w:hAnsi="Times New Roman"/>
        </w:rPr>
        <w:t xml:space="preserve">can be found on the top of </w:t>
      </w:r>
      <w:r w:rsidR="00447CEA">
        <w:rPr>
          <w:rFonts w:ascii="Times New Roman" w:hAnsi="Times New Roman"/>
        </w:rPr>
        <w:t xml:space="preserve">each bar in the </w:t>
      </w:r>
      <w:r w:rsidR="00D965D7">
        <w:rPr>
          <w:rFonts w:ascii="Times New Roman" w:hAnsi="Times New Roman"/>
        </w:rPr>
        <w:t>graph</w:t>
      </w:r>
      <w:r w:rsidR="00447CEA">
        <w:rPr>
          <w:rFonts w:ascii="Times New Roman" w:hAnsi="Times New Roman"/>
        </w:rPr>
        <w:t>s providing quantification of the phenotypes (Fig 1, 3, 4, 5 and 6)</w:t>
      </w:r>
    </w:p>
    <w:p w14:paraId="422A1151" w14:textId="575DBDB4" w:rsidR="005840D9" w:rsidRDefault="003758E4" w:rsidP="005840D9">
      <w:pPr>
        <w:framePr w:w="7817" w:h="1088" w:hSpace="180" w:wrap="around" w:vAnchor="text" w:hAnchor="page" w:x="1858" w:y="10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>For</w:t>
      </w:r>
      <w:r w:rsidR="00447CEA">
        <w:rPr>
          <w:rFonts w:ascii="Times New Roman" w:hAnsi="Times New Roman"/>
        </w:rPr>
        <w:t xml:space="preserve"> in-s</w:t>
      </w:r>
      <w:r w:rsidR="00D965D7">
        <w:rPr>
          <w:rFonts w:ascii="Times New Roman" w:hAnsi="Times New Roman"/>
        </w:rPr>
        <w:t xml:space="preserve">itu </w:t>
      </w:r>
      <w:r w:rsidR="00447CEA">
        <w:rPr>
          <w:rFonts w:ascii="Times New Roman" w:hAnsi="Times New Roman"/>
        </w:rPr>
        <w:t>hybridization experiments only e</w:t>
      </w:r>
      <w:r w:rsidR="00D965D7">
        <w:rPr>
          <w:rFonts w:ascii="Times New Roman" w:hAnsi="Times New Roman"/>
        </w:rPr>
        <w:t xml:space="preserve">mbryos with co-localized expression of </w:t>
      </w:r>
      <w:r w:rsidR="00447CEA">
        <w:rPr>
          <w:rFonts w:ascii="Times New Roman" w:hAnsi="Times New Roman"/>
        </w:rPr>
        <w:t xml:space="preserve">the </w:t>
      </w:r>
      <w:r w:rsidR="00D965D7">
        <w:rPr>
          <w:rFonts w:ascii="Times New Roman" w:hAnsi="Times New Roman"/>
        </w:rPr>
        <w:t>lineage tracer with the cell type marker were considered for analysis.</w:t>
      </w:r>
      <w:r w:rsidR="00447CEA">
        <w:rPr>
          <w:rFonts w:ascii="Times New Roman" w:hAnsi="Times New Roman"/>
        </w:rPr>
        <w:t xml:space="preserve"> This information is included in the material and methods section (page 14-15).</w:t>
      </w:r>
    </w:p>
    <w:p w14:paraId="3B064351" w14:textId="79C22372" w:rsidR="004A7B87" w:rsidRPr="00125190" w:rsidRDefault="00447CEA" w:rsidP="005840D9">
      <w:pPr>
        <w:framePr w:w="7817" w:h="1088" w:hSpace="180" w:wrap="around" w:vAnchor="text" w:hAnchor="page" w:x="1858" w:y="10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="Times New Roman" w:hAnsi="Times New Roman"/>
        </w:rPr>
        <w:t>For qRT-PCR</w:t>
      </w:r>
      <w:r w:rsidR="005F4AB6">
        <w:rPr>
          <w:rFonts w:ascii="Times New Roman" w:hAnsi="Times New Roman"/>
        </w:rPr>
        <w:t>, the mean Ct value for each biological replicate was obtained from 4 experimenta</w:t>
      </w:r>
      <w:r>
        <w:rPr>
          <w:rFonts w:ascii="Times New Roman" w:hAnsi="Times New Roman"/>
        </w:rPr>
        <w:t>l replicates. To compute the p v</w:t>
      </w:r>
      <w:r w:rsidR="005F4AB6">
        <w:rPr>
          <w:rFonts w:ascii="Times New Roman" w:hAnsi="Times New Roman"/>
        </w:rPr>
        <w:t>alue for the Student’s t-test we used the mean from 3 different biological replicates.</w:t>
      </w:r>
      <w:r w:rsidRPr="00447CE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This information is included in the material and methods section</w:t>
      </w:r>
      <w:r w:rsidR="00F17320">
        <w:rPr>
          <w:rFonts w:ascii="Times New Roman" w:hAnsi="Times New Roman"/>
        </w:rPr>
        <w:t xml:space="preserve"> (page 15)</w:t>
      </w:r>
      <w:r>
        <w:rPr>
          <w:rFonts w:ascii="Times New Roman" w:hAnsi="Times New Roman"/>
        </w:rPr>
        <w:t>.</w:t>
      </w: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6720B737" w:rsidR="00C52A77" w:rsidRPr="00F17320" w:rsidRDefault="003758E4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</w:t>
      </w:r>
      <w:r w:rsidR="00447CEA">
        <w:rPr>
          <w:rFonts w:ascii="Times New Roman" w:hAnsi="Times New Roman"/>
        </w:rPr>
        <w:t>s</w:t>
      </w:r>
      <w:r w:rsidR="00F73049" w:rsidRPr="00FB53AC">
        <w:rPr>
          <w:rFonts w:ascii="Times New Roman" w:hAnsi="Times New Roman"/>
        </w:rPr>
        <w:t xml:space="preserve">tatistical analysis method </w:t>
      </w:r>
      <w:r>
        <w:rPr>
          <w:rFonts w:ascii="Times New Roman" w:hAnsi="Times New Roman"/>
        </w:rPr>
        <w:t xml:space="preserve">used for qRT-PCR </w:t>
      </w:r>
      <w:r w:rsidR="00F17320">
        <w:rPr>
          <w:rFonts w:ascii="Times New Roman" w:hAnsi="Times New Roman"/>
        </w:rPr>
        <w:t>was</w:t>
      </w:r>
      <w:r w:rsidR="00447CEA">
        <w:rPr>
          <w:rFonts w:ascii="Times New Roman" w:hAnsi="Times New Roman"/>
        </w:rPr>
        <w:t xml:space="preserve"> computed using </w:t>
      </w:r>
      <w:r w:rsidR="004A7B87">
        <w:rPr>
          <w:rFonts w:ascii="Times New Roman" w:hAnsi="Times New Roman"/>
        </w:rPr>
        <w:t>pairwise, two-tailed Student’s t-test with p value less than 0.05 considered significant. The computed p values</w:t>
      </w:r>
      <w:r>
        <w:rPr>
          <w:rFonts w:ascii="Times New Roman" w:hAnsi="Times New Roman"/>
        </w:rPr>
        <w:t xml:space="preserve"> are</w:t>
      </w:r>
      <w:r w:rsidR="00F73049" w:rsidRPr="00FB53AC">
        <w:rPr>
          <w:rFonts w:ascii="Times New Roman" w:hAnsi="Times New Roman"/>
        </w:rPr>
        <w:t xml:space="preserve"> described i</w:t>
      </w:r>
      <w:r w:rsidR="00FB53AC">
        <w:rPr>
          <w:rFonts w:ascii="Times New Roman" w:hAnsi="Times New Roman"/>
        </w:rPr>
        <w:t xml:space="preserve">n </w:t>
      </w:r>
      <w:r>
        <w:rPr>
          <w:rFonts w:ascii="Times New Roman" w:hAnsi="Times New Roman"/>
        </w:rPr>
        <w:t>the</w:t>
      </w:r>
      <w:r w:rsidR="004A7B87">
        <w:rPr>
          <w:rFonts w:ascii="Times New Roman" w:hAnsi="Times New Roman"/>
        </w:rPr>
        <w:t xml:space="preserve"> figure</w:t>
      </w:r>
      <w:r>
        <w:rPr>
          <w:rFonts w:ascii="Times New Roman" w:hAnsi="Times New Roman"/>
        </w:rPr>
        <w:t xml:space="preserve"> legends</w:t>
      </w:r>
      <w:r w:rsidR="00FB53AC">
        <w:rPr>
          <w:rFonts w:ascii="Times New Roman" w:hAnsi="Times New Roman"/>
        </w:rPr>
        <w:t xml:space="preserve"> </w:t>
      </w:r>
      <w:r w:rsidR="00F17320">
        <w:rPr>
          <w:rFonts w:ascii="Times New Roman" w:hAnsi="Times New Roman"/>
        </w:rPr>
        <w:t>(Fig 2)</w:t>
      </w:r>
      <w:r>
        <w:rPr>
          <w:rFonts w:ascii="Times New Roman" w:hAnsi="Times New Roman"/>
        </w:rPr>
        <w:t>.</w:t>
      </w:r>
      <w:r w:rsidR="004A7B87">
        <w:rPr>
          <w:rFonts w:ascii="Times New Roman" w:hAnsi="Times New Roman"/>
        </w:rPr>
        <w:t xml:space="preserve"> The Student’s t-test was computed using the mean from at-least 3 biological replicates</w:t>
      </w:r>
      <w:r w:rsidR="00F17320">
        <w:rPr>
          <w:rFonts w:ascii="Times New Roman" w:hAnsi="Times New Roman"/>
        </w:rPr>
        <w:t xml:space="preserve"> </w:t>
      </w:r>
      <w:r w:rsidR="00F17320">
        <w:rPr>
          <w:rFonts w:ascii="Times New Roman" w:hAnsi="Times New Roman"/>
        </w:rPr>
        <w:t>(</w:t>
      </w:r>
      <w:r w:rsidR="00F17320">
        <w:rPr>
          <w:rFonts w:ascii="Times New Roman" w:hAnsi="Times New Roman"/>
          <w:color w:val="000000" w:themeColor="text1"/>
        </w:rPr>
        <w:t>different clutch of embryos obtained from different mothers)</w:t>
      </w:r>
      <w:r w:rsidR="004A7B87">
        <w:rPr>
          <w:rFonts w:ascii="Times New Roman" w:hAnsi="Times New Roman"/>
        </w:rPr>
        <w:t xml:space="preserve">. 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77777777" w:rsidR="00C52A77" w:rsidRPr="00125190" w:rsidRDefault="00C52A77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1D1AF7" w14:textId="77777777" w:rsidR="00447CEA" w:rsidRDefault="00447CEA" w:rsidP="004215FE">
      <w:r>
        <w:separator/>
      </w:r>
    </w:p>
  </w:endnote>
  <w:endnote w:type="continuationSeparator" w:id="0">
    <w:p w14:paraId="53E3F8BD" w14:textId="77777777" w:rsidR="00447CEA" w:rsidRDefault="00447CE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447CEA" w:rsidRDefault="00447CEA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447CEA" w:rsidRDefault="00447CEA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447CEA" w:rsidRDefault="00447CE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2091AC3D" w:rsidR="00447CEA" w:rsidRPr="0009520A" w:rsidRDefault="00447CEA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F6EC6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447CEA" w:rsidRPr="00062DBF" w:rsidRDefault="00447CEA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75270C" w14:textId="77777777" w:rsidR="00447CEA" w:rsidRDefault="00447CEA" w:rsidP="004215FE">
      <w:r>
        <w:separator/>
      </w:r>
    </w:p>
  </w:footnote>
  <w:footnote w:type="continuationSeparator" w:id="0">
    <w:p w14:paraId="183C40F2" w14:textId="77777777" w:rsidR="00447CEA" w:rsidRDefault="00447CE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447CEA" w:rsidRDefault="00447CEA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49D8"/>
    <w:rsid w:val="000F64EE"/>
    <w:rsid w:val="001019CD"/>
    <w:rsid w:val="00125190"/>
    <w:rsid w:val="00133662"/>
    <w:rsid w:val="00133907"/>
    <w:rsid w:val="001618D5"/>
    <w:rsid w:val="001671B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58E4"/>
    <w:rsid w:val="003B0AE8"/>
    <w:rsid w:val="003F19A6"/>
    <w:rsid w:val="0041682E"/>
    <w:rsid w:val="004215FE"/>
    <w:rsid w:val="004217D0"/>
    <w:rsid w:val="004242DB"/>
    <w:rsid w:val="00426FD0"/>
    <w:rsid w:val="00441726"/>
    <w:rsid w:val="00447CEA"/>
    <w:rsid w:val="00451B01"/>
    <w:rsid w:val="00455849"/>
    <w:rsid w:val="00471732"/>
    <w:rsid w:val="004A5C32"/>
    <w:rsid w:val="004A7B87"/>
    <w:rsid w:val="004B41D4"/>
    <w:rsid w:val="004D5E59"/>
    <w:rsid w:val="004D602A"/>
    <w:rsid w:val="004E4945"/>
    <w:rsid w:val="004F451D"/>
    <w:rsid w:val="00516A01"/>
    <w:rsid w:val="005305A7"/>
    <w:rsid w:val="00550F13"/>
    <w:rsid w:val="005530AE"/>
    <w:rsid w:val="00555F44"/>
    <w:rsid w:val="00566103"/>
    <w:rsid w:val="005840D9"/>
    <w:rsid w:val="005B0A15"/>
    <w:rsid w:val="005F4AB6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4D8F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590A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87C0F"/>
    <w:rsid w:val="00CC6EF3"/>
    <w:rsid w:val="00CD6AEC"/>
    <w:rsid w:val="00CE6849"/>
    <w:rsid w:val="00CF4BBE"/>
    <w:rsid w:val="00CF6CB5"/>
    <w:rsid w:val="00D10224"/>
    <w:rsid w:val="00D227FD"/>
    <w:rsid w:val="00D44612"/>
    <w:rsid w:val="00D50299"/>
    <w:rsid w:val="00D779BF"/>
    <w:rsid w:val="00D83D45"/>
    <w:rsid w:val="00D93937"/>
    <w:rsid w:val="00D965D7"/>
    <w:rsid w:val="00DE207A"/>
    <w:rsid w:val="00DE2719"/>
    <w:rsid w:val="00DF1913"/>
    <w:rsid w:val="00E007B4"/>
    <w:rsid w:val="00E870D1"/>
    <w:rsid w:val="00ED346E"/>
    <w:rsid w:val="00EF6EC6"/>
    <w:rsid w:val="00EF7423"/>
    <w:rsid w:val="00F17320"/>
    <w:rsid w:val="00F3344F"/>
    <w:rsid w:val="00F60CF4"/>
    <w:rsid w:val="00F73049"/>
    <w:rsid w:val="00FB53AC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30C9AC-566A-CF41-8487-42DB195B2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752</Words>
  <Characters>4288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5030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Jean-Pierre Saint-Jeannet</cp:lastModifiedBy>
  <cp:revision>6</cp:revision>
  <cp:lastPrinted>2017-12-19T14:54:00Z</cp:lastPrinted>
  <dcterms:created xsi:type="dcterms:W3CDTF">2017-03-22T16:23:00Z</dcterms:created>
  <dcterms:modified xsi:type="dcterms:W3CDTF">2017-12-19T17:29:00Z</dcterms:modified>
</cp:coreProperties>
</file>