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66DEB">
        <w:fldChar w:fldCharType="begin"/>
      </w:r>
      <w:r w:rsidR="00866DEB">
        <w:instrText xml:space="preserve"> HYPERLINK "https://biosharing.org/" \t "_blank" </w:instrText>
      </w:r>
      <w:r w:rsidR="00866DE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66DE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AFB47E" w:rsidR="00877644" w:rsidRPr="00125190" w:rsidRDefault="00403CB6" w:rsidP="00B42AD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calculations were completed. CCPAP is a rare tumor, and we attempted to profile as many tumors as we could obtain. Relying on prior </w:t>
      </w:r>
      <w:r w:rsidR="00B42AD9">
        <w:rPr>
          <w:rFonts w:asciiTheme="minorHAnsi" w:hAnsiTheme="minorHAnsi"/>
        </w:rPr>
        <w:t>results</w:t>
      </w:r>
      <w:r>
        <w:rPr>
          <w:rFonts w:asciiTheme="minorHAnsi" w:hAnsiTheme="minorHAnsi"/>
        </w:rPr>
        <w:t xml:space="preserve"> from a n=138 analysis of </w:t>
      </w:r>
      <w:proofErr w:type="spellStart"/>
      <w:r>
        <w:rPr>
          <w:rFonts w:asciiTheme="minorHAnsi" w:hAnsiTheme="minorHAnsi"/>
        </w:rPr>
        <w:t>cc</w:t>
      </w:r>
      <w:r w:rsidR="00B42AD9">
        <w:rPr>
          <w:rFonts w:asciiTheme="minorHAnsi" w:hAnsiTheme="minorHAnsi"/>
        </w:rPr>
        <w:t>RCC</w:t>
      </w:r>
      <w:proofErr w:type="spellEnd"/>
      <w:r w:rsidR="00B42AD9">
        <w:rPr>
          <w:rFonts w:asciiTheme="minorHAnsi" w:hAnsiTheme="minorHAnsi"/>
        </w:rPr>
        <w:t xml:space="preserve"> tumors and subtyping analysis, we found n=9 to be a sufficient sample size. This information can be found on Pages 4 and 5.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26F55EB6" w14:textId="77777777" w:rsidR="009C355E" w:rsidRDefault="009C355E" w:rsidP="009C355E">
      <w:pPr>
        <w:framePr w:w="7817" w:h="1088" w:hSpace="180" w:wrap="around" w:vAnchor="text" w:hAnchor="page" w:x="1891" w:y="6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GoBack"/>
      <w:r>
        <w:rPr>
          <w:rFonts w:asciiTheme="minorHAnsi" w:hAnsiTheme="minorHAnsi"/>
        </w:rPr>
        <w:t xml:space="preserve">Outliers for figure 1 were determined by visual inspection of PCA and </w:t>
      </w:r>
      <w:proofErr w:type="spellStart"/>
      <w:r>
        <w:rPr>
          <w:rFonts w:asciiTheme="minorHAnsi" w:hAnsiTheme="minorHAnsi"/>
        </w:rPr>
        <w:t>tSNE</w:t>
      </w:r>
      <w:proofErr w:type="spellEnd"/>
      <w:r>
        <w:rPr>
          <w:rFonts w:asciiTheme="minorHAnsi" w:hAnsiTheme="minorHAnsi"/>
        </w:rPr>
        <w:t xml:space="preserve"> plots. All high-throughput expression data was derived from the TCGA and is available for download from firebrowse.org.</w:t>
      </w:r>
    </w:p>
    <w:p w14:paraId="2E3F2C2F" w14:textId="77777777" w:rsidR="009C355E" w:rsidRPr="004846D3" w:rsidRDefault="009C355E" w:rsidP="009C355E">
      <w:pPr>
        <w:framePr w:w="7817" w:h="1088" w:hSpace="180" w:wrap="around" w:vAnchor="text" w:hAnchor="page" w:x="1891" w:y="6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replicates were mentioned in the Figure legends</w:t>
      </w:r>
    </w:p>
    <w:p w14:paraId="488EC62A" w14:textId="77777777" w:rsidR="009C355E" w:rsidRDefault="009C355E" w:rsidP="009C355E">
      <w:pPr>
        <w:framePr w:w="7817" w:h="1088" w:hSpace="180" w:wrap="around" w:vAnchor="text" w:hAnchor="page" w:x="1891" w:y="6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 replicate numbers are biological replicates.</w:t>
      </w:r>
    </w:p>
    <w:bookmarkEnd w:id="0"/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5CC2FE1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A94539" w:rsidR="0015519A" w:rsidRPr="00505C51" w:rsidRDefault="00C353F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analysis can be fo</w:t>
      </w:r>
      <w:r w:rsidR="004031B7">
        <w:rPr>
          <w:rFonts w:asciiTheme="minorHAnsi" w:hAnsiTheme="minorHAnsi"/>
          <w:sz w:val="22"/>
          <w:szCs w:val="22"/>
        </w:rPr>
        <w:t>und in the Supplementary Tables for the various analyses.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5CDF90" w:rsidR="00BC3CCE" w:rsidRPr="00505C51" w:rsidRDefault="004F2C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to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4E2E70" w:rsidR="00BC3CCE" w:rsidRPr="00505C51" w:rsidRDefault="001341F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is available in the Supplementary tables.</w:t>
      </w:r>
      <w:r w:rsidR="008F2DB0">
        <w:rPr>
          <w:rFonts w:asciiTheme="minorHAnsi" w:hAnsiTheme="minorHAnsi"/>
          <w:sz w:val="22"/>
          <w:szCs w:val="22"/>
        </w:rPr>
        <w:t xml:space="preserve"> Controlled access for sequencing data (WGS and WXS of CCPAP tumors) will be uploaded to SRA pending acceptance of our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106F7" w14:textId="77777777" w:rsidR="0065263D" w:rsidRDefault="0065263D" w:rsidP="004215FE">
      <w:r>
        <w:separator/>
      </w:r>
    </w:p>
  </w:endnote>
  <w:endnote w:type="continuationSeparator" w:id="0">
    <w:p w14:paraId="6D62C7A0" w14:textId="77777777" w:rsidR="0065263D" w:rsidRDefault="006526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D9CC59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C355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B988D" w14:textId="77777777" w:rsidR="0065263D" w:rsidRDefault="0065263D" w:rsidP="004215FE">
      <w:r>
        <w:separator/>
      </w:r>
    </w:p>
  </w:footnote>
  <w:footnote w:type="continuationSeparator" w:id="0">
    <w:p w14:paraId="3965B407" w14:textId="77777777" w:rsidR="0065263D" w:rsidRDefault="006526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130"/>
    <w:rsid w:val="000F64EE"/>
    <w:rsid w:val="00100F97"/>
    <w:rsid w:val="001019CD"/>
    <w:rsid w:val="00125190"/>
    <w:rsid w:val="00133662"/>
    <w:rsid w:val="00133907"/>
    <w:rsid w:val="001341FC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31B7"/>
    <w:rsid w:val="00403CB6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6D3"/>
    <w:rsid w:val="00492C85"/>
    <w:rsid w:val="004A5C32"/>
    <w:rsid w:val="004B41D4"/>
    <w:rsid w:val="004D5E59"/>
    <w:rsid w:val="004D602A"/>
    <w:rsid w:val="004D73CF"/>
    <w:rsid w:val="004E4945"/>
    <w:rsid w:val="004F2CF1"/>
    <w:rsid w:val="004F451D"/>
    <w:rsid w:val="00505C51"/>
    <w:rsid w:val="00516A01"/>
    <w:rsid w:val="0053000A"/>
    <w:rsid w:val="00550F13"/>
    <w:rsid w:val="005528E0"/>
    <w:rsid w:val="005530AE"/>
    <w:rsid w:val="00555F44"/>
    <w:rsid w:val="00566103"/>
    <w:rsid w:val="005B0A15"/>
    <w:rsid w:val="00605A12"/>
    <w:rsid w:val="00634AC7"/>
    <w:rsid w:val="0065263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6DEB"/>
    <w:rsid w:val="0087056D"/>
    <w:rsid w:val="00876F8F"/>
    <w:rsid w:val="00877644"/>
    <w:rsid w:val="00877729"/>
    <w:rsid w:val="008A22A7"/>
    <w:rsid w:val="008C73C0"/>
    <w:rsid w:val="008D7885"/>
    <w:rsid w:val="008F2DB0"/>
    <w:rsid w:val="00912B0B"/>
    <w:rsid w:val="009205E9"/>
    <w:rsid w:val="0092438C"/>
    <w:rsid w:val="00941D04"/>
    <w:rsid w:val="00963CEF"/>
    <w:rsid w:val="00993065"/>
    <w:rsid w:val="009A0661"/>
    <w:rsid w:val="009C355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2AD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3FC"/>
    <w:rsid w:val="00C42ECB"/>
    <w:rsid w:val="00C52A77"/>
    <w:rsid w:val="00C820B0"/>
    <w:rsid w:val="00CC6EF3"/>
    <w:rsid w:val="00CD6AEC"/>
    <w:rsid w:val="00CE6849"/>
    <w:rsid w:val="00CF0B3D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AA9076-9D65-460E-AEA5-0F9C3A6B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Xu, Jianing/Sloan Kettering Institute</cp:lastModifiedBy>
  <cp:revision>4</cp:revision>
  <dcterms:created xsi:type="dcterms:W3CDTF">2018-06-22T19:16:00Z</dcterms:created>
  <dcterms:modified xsi:type="dcterms:W3CDTF">2018-06-22T19:48:00Z</dcterms:modified>
</cp:coreProperties>
</file>