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B583B3" w:rsidR="00877644" w:rsidRDefault="005D5104" w:rsidP="005D51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does not include any comparison of experimental results between groups, but rather focuses on using computation to decipher biophysical mechanisms. Consequently, n</w:t>
      </w:r>
      <w:r w:rsidR="001C3F7F">
        <w:rPr>
          <w:rFonts w:asciiTheme="minorHAnsi" w:hAnsiTheme="minorHAnsi"/>
        </w:rPr>
        <w:t>o explicit power analysis was</w:t>
      </w:r>
      <w:r>
        <w:rPr>
          <w:rFonts w:asciiTheme="minorHAnsi" w:hAnsiTheme="minorHAnsi"/>
        </w:rPr>
        <w:t xml:space="preserve"> used</w:t>
      </w:r>
      <w:r w:rsidR="001C3F7F">
        <w:rPr>
          <w:rFonts w:asciiTheme="minorHAnsi" w:hAnsiTheme="minorHAnsi"/>
        </w:rPr>
        <w:t xml:space="preserve">. We aimed for n = </w:t>
      </w:r>
      <w:r w:rsidR="00B96DB8">
        <w:rPr>
          <w:rFonts w:asciiTheme="minorHAnsi" w:hAnsiTheme="minorHAnsi"/>
        </w:rPr>
        <w:t>6-</w:t>
      </w:r>
      <w:r w:rsidR="001C3F7F">
        <w:rPr>
          <w:rFonts w:asciiTheme="minorHAnsi" w:hAnsiTheme="minorHAnsi"/>
        </w:rPr>
        <w:t>9 biological replicates</w:t>
      </w:r>
      <w:r>
        <w:rPr>
          <w:rFonts w:asciiTheme="minorHAnsi" w:hAnsiTheme="minorHAnsi"/>
        </w:rPr>
        <w:t xml:space="preserve"> (electrical recordings of identified neurons)</w:t>
      </w:r>
      <w:r w:rsidR="001C3F7F">
        <w:rPr>
          <w:rFonts w:asciiTheme="minorHAnsi" w:hAnsiTheme="minorHAnsi"/>
        </w:rPr>
        <w:t xml:space="preserve">, similar to previous studies, but collected more to account for recordings that </w:t>
      </w:r>
      <w:r w:rsidR="00E00739">
        <w:rPr>
          <w:rFonts w:asciiTheme="minorHAnsi" w:hAnsiTheme="minorHAnsi"/>
        </w:rPr>
        <w:t>might</w:t>
      </w:r>
      <w:r w:rsidR="001C3F7F">
        <w:rPr>
          <w:rFonts w:asciiTheme="minorHAnsi" w:hAnsiTheme="minorHAnsi"/>
        </w:rPr>
        <w:t xml:space="preserve"> not pass quality control</w:t>
      </w:r>
      <w:r w:rsidR="00E00739">
        <w:rPr>
          <w:rFonts w:asciiTheme="minorHAnsi" w:hAnsiTheme="minorHAnsi"/>
        </w:rPr>
        <w:t>.</w:t>
      </w:r>
      <w:r w:rsidR="001C3F7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Measurement of cuticle deformation included n=2 biological replicates (adult animals).  The number of replicates is indicated in the figure legends (Figure 2, Figure 4, Figure 5) and in Materials and Methods.</w:t>
      </w:r>
    </w:p>
    <w:p w14:paraId="577C4283" w14:textId="77777777" w:rsidR="005D5104" w:rsidRDefault="005D51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05815C" w:rsidR="00B330BD" w:rsidRPr="00125190" w:rsidRDefault="00E007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For the pre-indentation experiments, we used n = 1</w:t>
      </w:r>
      <w:r w:rsidR="00674411">
        <w:rPr>
          <w:rFonts w:asciiTheme="minorHAnsi" w:hAnsiTheme="minorHAnsi"/>
        </w:rPr>
        <w:t>1</w:t>
      </w:r>
      <w:r w:rsidR="005973D2">
        <w:rPr>
          <w:rFonts w:asciiTheme="minorHAnsi" w:hAnsiTheme="minorHAnsi"/>
        </w:rPr>
        <w:t xml:space="preserve"> recordings in separate worms</w:t>
      </w:r>
      <w:r>
        <w:rPr>
          <w:rFonts w:asciiTheme="minorHAnsi" w:hAnsiTheme="minorHAnsi"/>
        </w:rPr>
        <w:t xml:space="preserve"> (biological replicates), </w:t>
      </w:r>
      <w:r w:rsidR="00B96DB8">
        <w:rPr>
          <w:rFonts w:asciiTheme="minorHAnsi" w:hAnsiTheme="minorHAnsi"/>
        </w:rPr>
        <w:t>with n = 3-</w:t>
      </w:r>
      <w:r w:rsidR="0080566F">
        <w:rPr>
          <w:rFonts w:asciiTheme="minorHAnsi" w:hAnsiTheme="minorHAnsi"/>
        </w:rPr>
        <w:t>11</w:t>
      </w:r>
      <w:r w:rsidR="00B96DB8">
        <w:rPr>
          <w:rFonts w:asciiTheme="minorHAnsi" w:hAnsiTheme="minorHAnsi"/>
        </w:rPr>
        <w:t xml:space="preserve"> presentations of each stimulus (technical replicates) per recording. Both pre-i</w:t>
      </w:r>
      <w:bookmarkStart w:id="0" w:name="_GoBack"/>
      <w:bookmarkEnd w:id="0"/>
      <w:r w:rsidR="00B96DB8">
        <w:rPr>
          <w:rFonts w:asciiTheme="minorHAnsi" w:hAnsiTheme="minorHAnsi"/>
        </w:rPr>
        <w:t xml:space="preserve">ndented and non-pre-indented data were collected for the same recordings, but not every recording included every displacement, so the number of biological replicates per displacement </w:t>
      </w:r>
      <w:r w:rsidR="005973D2">
        <w:rPr>
          <w:rFonts w:asciiTheme="minorHAnsi" w:hAnsiTheme="minorHAnsi"/>
        </w:rPr>
        <w:t xml:space="preserve">point </w:t>
      </w:r>
      <w:r w:rsidR="00B96DB8">
        <w:rPr>
          <w:rFonts w:asciiTheme="minorHAnsi" w:hAnsiTheme="minorHAnsi"/>
        </w:rPr>
        <w:t>varied from n = 5 to n = 1</w:t>
      </w:r>
      <w:r w:rsidR="00674411">
        <w:rPr>
          <w:rFonts w:asciiTheme="minorHAnsi" w:hAnsiTheme="minorHAnsi"/>
        </w:rPr>
        <w:t>1</w:t>
      </w:r>
      <w:r w:rsidR="00B96DB8">
        <w:rPr>
          <w:rFonts w:asciiTheme="minorHAnsi" w:hAnsiTheme="minorHAnsi"/>
        </w:rPr>
        <w:t xml:space="preserve">. Recordings were only included if they met the criteria </w:t>
      </w:r>
      <w:r>
        <w:rPr>
          <w:rFonts w:asciiTheme="minorHAnsi" w:hAnsiTheme="minorHAnsi"/>
        </w:rPr>
        <w:t>outlined in the Data Analysis section of the experimental methods</w:t>
      </w:r>
      <w:r w:rsidR="00B96DB8">
        <w:rPr>
          <w:rFonts w:asciiTheme="minorHAnsi" w:hAnsiTheme="minorHAnsi"/>
        </w:rPr>
        <w:t xml:space="preserve">. </w:t>
      </w:r>
      <w:r w:rsidR="005973D2">
        <w:rPr>
          <w:rFonts w:asciiTheme="minorHAnsi" w:hAnsiTheme="minorHAnsi"/>
        </w:rPr>
        <w:t>Representative traces shown in Figure 4A are from one biological replicate.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6E8C967" w14:textId="08E25884" w:rsidR="00756E59" w:rsidRDefault="005D5104" w:rsidP="005D51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study does not make use of summary </w:t>
      </w:r>
      <w:proofErr w:type="gramStart"/>
      <w:r>
        <w:rPr>
          <w:rFonts w:asciiTheme="minorHAnsi" w:hAnsiTheme="minorHAnsi"/>
          <w:sz w:val="22"/>
          <w:szCs w:val="22"/>
        </w:rPr>
        <w:t>statistics, but</w:t>
      </w:r>
      <w:proofErr w:type="gramEnd"/>
      <w:r>
        <w:rPr>
          <w:rFonts w:asciiTheme="minorHAnsi" w:hAnsiTheme="minorHAnsi"/>
          <w:sz w:val="22"/>
          <w:szCs w:val="22"/>
        </w:rPr>
        <w:t xml:space="preserve"> does report average values. For experimental data, average values are reported as mean and error bars as SEM (Figure 4, Figure 5D)</w:t>
      </w:r>
      <w:r w:rsidR="0069102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71B831" w:rsidR="00BC3CCE" w:rsidRPr="00505C51" w:rsidRDefault="001225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Both pre-indented and non-pre-indented protocols were applied to the same recordings. </w:t>
      </w:r>
      <w:r w:rsidR="00691025">
        <w:rPr>
          <w:rFonts w:asciiTheme="minorHAnsi" w:hAnsiTheme="minorHAnsi"/>
          <w:sz w:val="22"/>
          <w:szCs w:val="22"/>
        </w:rPr>
        <w:t>No masking was used in data collection or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6EB24F" w:rsidR="00BC3CCE" w:rsidRDefault="006910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provided for experimental data that is reported here for the first time:</w:t>
      </w:r>
    </w:p>
    <w:p w14:paraId="594431E4" w14:textId="05FEC2DA" w:rsidR="00691025" w:rsidRDefault="006910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2B; Figure 4B, 4C, 4D; Figure 5D.  The remaining experimental data were collected and reported previous in Ref. 19: Eastwood et al, PNAS, 2015.</w:t>
      </w:r>
    </w:p>
    <w:p w14:paraId="01F1A1C6" w14:textId="77777777" w:rsidR="00691025" w:rsidRPr="00505C51" w:rsidRDefault="006910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BDA88" w14:textId="77777777" w:rsidR="00A565AE" w:rsidRDefault="00A565AE" w:rsidP="004215FE">
      <w:r>
        <w:separator/>
      </w:r>
    </w:p>
  </w:endnote>
  <w:endnote w:type="continuationSeparator" w:id="0">
    <w:p w14:paraId="39C5920C" w14:textId="77777777" w:rsidR="00A565AE" w:rsidRDefault="00A565A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A03E15" w:rsidRDefault="00A03E1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03E15" w:rsidRDefault="00A03E1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03E15" w:rsidRDefault="00A03E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A03E15" w:rsidRPr="0009520A" w:rsidRDefault="00A03E1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03E15" w:rsidRPr="00062DBF" w:rsidRDefault="00A03E1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F7003" w14:textId="77777777" w:rsidR="00A565AE" w:rsidRDefault="00A565AE" w:rsidP="004215FE">
      <w:r>
        <w:separator/>
      </w:r>
    </w:p>
  </w:footnote>
  <w:footnote w:type="continuationSeparator" w:id="0">
    <w:p w14:paraId="05E59C41" w14:textId="77777777" w:rsidR="00A565AE" w:rsidRDefault="00A565A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A03E15" w:rsidRDefault="00A03E1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25B1"/>
    <w:rsid w:val="00125190"/>
    <w:rsid w:val="00133662"/>
    <w:rsid w:val="00133907"/>
    <w:rsid w:val="00146DE9"/>
    <w:rsid w:val="0015519A"/>
    <w:rsid w:val="001618D5"/>
    <w:rsid w:val="00175192"/>
    <w:rsid w:val="001C3F7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350"/>
    <w:rsid w:val="003F19A6"/>
    <w:rsid w:val="00402ADD"/>
    <w:rsid w:val="00406FF4"/>
    <w:rsid w:val="0041682E"/>
    <w:rsid w:val="004215FE"/>
    <w:rsid w:val="004242DB"/>
    <w:rsid w:val="00426CF1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43A"/>
    <w:rsid w:val="004F451D"/>
    <w:rsid w:val="00505C51"/>
    <w:rsid w:val="00516A01"/>
    <w:rsid w:val="0053000A"/>
    <w:rsid w:val="00550F13"/>
    <w:rsid w:val="005530AE"/>
    <w:rsid w:val="00555F44"/>
    <w:rsid w:val="00566103"/>
    <w:rsid w:val="005973D2"/>
    <w:rsid w:val="005B0A15"/>
    <w:rsid w:val="005D5104"/>
    <w:rsid w:val="00605A12"/>
    <w:rsid w:val="00634AC7"/>
    <w:rsid w:val="00657587"/>
    <w:rsid w:val="00661DCC"/>
    <w:rsid w:val="00672545"/>
    <w:rsid w:val="00674411"/>
    <w:rsid w:val="00685CCF"/>
    <w:rsid w:val="00691025"/>
    <w:rsid w:val="00691334"/>
    <w:rsid w:val="006A632B"/>
    <w:rsid w:val="006C06F5"/>
    <w:rsid w:val="006C7BC3"/>
    <w:rsid w:val="006E4A6C"/>
    <w:rsid w:val="006E6B2A"/>
    <w:rsid w:val="006F7918"/>
    <w:rsid w:val="00700103"/>
    <w:rsid w:val="007137E1"/>
    <w:rsid w:val="00756E59"/>
    <w:rsid w:val="00762B36"/>
    <w:rsid w:val="00763BA5"/>
    <w:rsid w:val="0076524F"/>
    <w:rsid w:val="00767B26"/>
    <w:rsid w:val="00795CED"/>
    <w:rsid w:val="007A1B04"/>
    <w:rsid w:val="007B6567"/>
    <w:rsid w:val="007B6D8A"/>
    <w:rsid w:val="007B7AF0"/>
    <w:rsid w:val="007C1A97"/>
    <w:rsid w:val="007D18C3"/>
    <w:rsid w:val="007E54D8"/>
    <w:rsid w:val="007E5880"/>
    <w:rsid w:val="00800860"/>
    <w:rsid w:val="0080566F"/>
    <w:rsid w:val="008071DA"/>
    <w:rsid w:val="0082410E"/>
    <w:rsid w:val="00832452"/>
    <w:rsid w:val="008531D3"/>
    <w:rsid w:val="00860995"/>
    <w:rsid w:val="00865914"/>
    <w:rsid w:val="00865E69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585"/>
    <w:rsid w:val="009D0D28"/>
    <w:rsid w:val="009E6ACE"/>
    <w:rsid w:val="009E7B13"/>
    <w:rsid w:val="00A03E15"/>
    <w:rsid w:val="00A11EC6"/>
    <w:rsid w:val="00A131BD"/>
    <w:rsid w:val="00A32E20"/>
    <w:rsid w:val="00A5368C"/>
    <w:rsid w:val="00A565AE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DB8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39"/>
    <w:rsid w:val="00E007B4"/>
    <w:rsid w:val="00E234CA"/>
    <w:rsid w:val="00E41364"/>
    <w:rsid w:val="00E61AB4"/>
    <w:rsid w:val="00E6714C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12FC6BD-87F1-4305-BDD8-5E6BFF2F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3921EA-F70D-47B5-AE6F-C091D60C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Samata Katta</cp:lastModifiedBy>
  <cp:revision>4</cp:revision>
  <dcterms:created xsi:type="dcterms:W3CDTF">2018-11-08T22:09:00Z</dcterms:created>
  <dcterms:modified xsi:type="dcterms:W3CDTF">2018-11-09T20:07:00Z</dcterms:modified>
</cp:coreProperties>
</file>